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E2" w:rsidRDefault="006863E2" w:rsidP="006863E2">
      <w:pPr>
        <w:ind w:left="-900" w:right="540"/>
        <w:sectPr w:rsidR="006863E2" w:rsidSect="006863E2">
          <w:headerReference w:type="default" r:id="rId8"/>
          <w:footerReference w:type="even" r:id="rId9"/>
          <w:footerReference w:type="default" r:id="rId10"/>
          <w:headerReference w:type="first" r:id="rId11"/>
          <w:footerReference w:type="first" r:id="rId12"/>
          <w:pgSz w:w="12240" w:h="15840"/>
          <w:pgMar w:top="2340" w:right="1620" w:bottom="2250" w:left="1710" w:header="630" w:footer="230" w:gutter="0"/>
          <w:pgNumType w:start="1"/>
          <w:cols w:space="720"/>
          <w:titlePg/>
          <w:docGrid w:linePitch="326"/>
        </w:sectPr>
      </w:pPr>
    </w:p>
    <w:p w:rsidR="006863E2" w:rsidRPr="00C164AE" w:rsidRDefault="006863E2" w:rsidP="006863E2">
      <w:pPr>
        <w:jc w:val="center"/>
        <w:rPr>
          <w:rFonts w:ascii="Arial Bold" w:hAnsi="Arial Bold" w:cs="Arial"/>
          <w:b/>
          <w:spacing w:val="-30"/>
          <w:sz w:val="28"/>
          <w:szCs w:val="28"/>
        </w:rPr>
      </w:pPr>
      <w:r w:rsidRPr="00C164AE">
        <w:rPr>
          <w:rFonts w:ascii="Arial Bold" w:hAnsi="Arial Bold" w:cs="Arial"/>
          <w:b/>
          <w:spacing w:val="-30"/>
          <w:sz w:val="28"/>
          <w:szCs w:val="28"/>
        </w:rPr>
        <w:t xml:space="preserve">CSA: Frequently Asked Questions and </w:t>
      </w:r>
      <w:r w:rsidRPr="006E6E70">
        <w:rPr>
          <w:rFonts w:ascii="Arial Bold" w:hAnsi="Arial Bold" w:cs="Arial"/>
          <w:b/>
          <w:spacing w:val="-30"/>
          <w:sz w:val="28"/>
          <w:szCs w:val="28"/>
        </w:rPr>
        <w:t xml:space="preserve">Answers – </w:t>
      </w:r>
      <w:r w:rsidR="00A10BA3">
        <w:rPr>
          <w:rFonts w:ascii="Arial Bold" w:hAnsi="Arial Bold" w:cs="Arial"/>
          <w:b/>
          <w:spacing w:val="-30"/>
          <w:sz w:val="28"/>
          <w:szCs w:val="28"/>
        </w:rPr>
        <w:t>February 1</w:t>
      </w:r>
      <w:r w:rsidR="005129C9">
        <w:rPr>
          <w:rFonts w:ascii="Arial Bold" w:hAnsi="Arial Bold" w:cs="Arial"/>
          <w:b/>
          <w:spacing w:val="-30"/>
          <w:sz w:val="28"/>
          <w:szCs w:val="28"/>
        </w:rPr>
        <w:t>0</w:t>
      </w:r>
      <w:r w:rsidR="00A10BA3">
        <w:rPr>
          <w:rFonts w:ascii="Arial Bold" w:hAnsi="Arial Bold" w:cs="Arial"/>
          <w:b/>
          <w:spacing w:val="-30"/>
          <w:sz w:val="28"/>
          <w:szCs w:val="28"/>
        </w:rPr>
        <w:t>, 2011</w:t>
      </w:r>
    </w:p>
    <w:p w:rsidR="006863E2" w:rsidRPr="003606B8" w:rsidRDefault="006863E2" w:rsidP="006863E2">
      <w:pPr>
        <w:rPr>
          <w:rFonts w:ascii="Arial" w:hAnsi="Arial" w:cs="Arial"/>
          <w:sz w:val="28"/>
          <w:szCs w:val="28"/>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The rollout of the Federal Motor Carrier Safety Administration’s (FMCSA) improved safety enforcement program, </w:t>
      </w:r>
      <w:r w:rsidRPr="0051020E">
        <w:rPr>
          <w:rFonts w:ascii="Arial" w:hAnsi="Arial" w:cs="Arial"/>
          <w:b/>
          <w:sz w:val="22"/>
          <w:szCs w:val="22"/>
        </w:rPr>
        <w:t>CSA – Compliance, Safety, Accountability</w:t>
      </w:r>
      <w:r>
        <w:rPr>
          <w:rFonts w:ascii="Arial" w:hAnsi="Arial" w:cs="Arial"/>
          <w:sz w:val="22"/>
          <w:szCs w:val="22"/>
        </w:rPr>
        <w:t>,</w:t>
      </w:r>
      <w:r w:rsidRPr="0051020E">
        <w:rPr>
          <w:rFonts w:ascii="Arial" w:hAnsi="Arial" w:cs="Arial"/>
          <w:sz w:val="22"/>
          <w:szCs w:val="22"/>
        </w:rPr>
        <w:t xml:space="preserve"> </w:t>
      </w:r>
      <w:r>
        <w:rPr>
          <w:rFonts w:ascii="Arial" w:hAnsi="Arial" w:cs="Arial"/>
          <w:sz w:val="22"/>
          <w:szCs w:val="22"/>
        </w:rPr>
        <w:t xml:space="preserve">began on </w:t>
      </w:r>
      <w:r w:rsidRPr="0051020E">
        <w:rPr>
          <w:rFonts w:ascii="Arial" w:hAnsi="Arial" w:cs="Arial"/>
          <w:sz w:val="22"/>
          <w:szCs w:val="22"/>
        </w:rPr>
        <w:t>December</w:t>
      </w:r>
      <w:r>
        <w:rPr>
          <w:rFonts w:ascii="Arial" w:hAnsi="Arial" w:cs="Arial"/>
          <w:sz w:val="22"/>
          <w:szCs w:val="22"/>
        </w:rPr>
        <w:t xml:space="preserve"> 12, </w:t>
      </w:r>
      <w:r w:rsidRPr="0051020E">
        <w:rPr>
          <w:rFonts w:ascii="Arial" w:hAnsi="Arial" w:cs="Arial"/>
          <w:sz w:val="22"/>
          <w:szCs w:val="22"/>
        </w:rPr>
        <w:t>2010</w:t>
      </w:r>
      <w:r>
        <w:rPr>
          <w:rFonts w:ascii="Arial" w:hAnsi="Arial" w:cs="Arial"/>
          <w:sz w:val="22"/>
          <w:szCs w:val="22"/>
        </w:rPr>
        <w:t xml:space="preserve"> with the launch of the new CSA Safety Measurement System (SMS)</w:t>
      </w:r>
      <w:r w:rsidRPr="0051020E">
        <w:rPr>
          <w:rFonts w:ascii="Arial" w:hAnsi="Arial" w:cs="Arial"/>
          <w:sz w:val="22"/>
          <w:szCs w:val="22"/>
        </w:rPr>
        <w:t>. The following are some commonly asked questions about CSA with corresponding answers. FMCSA, State Partner, and contractor support staff may use this factsheet as a reference tool in order to field phone calls and other communications during CSA rollout.</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What does CSA stand for?</w:t>
      </w:r>
    </w:p>
    <w:p w:rsidR="006863E2" w:rsidRPr="0051020E" w:rsidRDefault="006863E2" w:rsidP="006863E2">
      <w:pPr>
        <w:rPr>
          <w:rFonts w:ascii="Arial" w:hAnsi="Arial" w:cs="Arial"/>
          <w:b/>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During its development and testing, CSA 2010 stood for Comprehensive Safety Analysis 2010.  Upon its deployment in December 2010, FMCSA renamed its new safety enforcement program to be, simply, CSA </w:t>
      </w:r>
      <w:r>
        <w:rPr>
          <w:rFonts w:ascii="Arial" w:hAnsi="Arial" w:cs="Arial"/>
          <w:sz w:val="22"/>
          <w:szCs w:val="22"/>
        </w:rPr>
        <w:sym w:font="Symbol" w:char="F02D"/>
      </w:r>
      <w:r w:rsidRPr="0051020E">
        <w:rPr>
          <w:rFonts w:ascii="Arial" w:hAnsi="Arial" w:cs="Arial"/>
          <w:sz w:val="22"/>
          <w:szCs w:val="22"/>
        </w:rPr>
        <w:t xml:space="preserve"> Compliance, Safety, Accountability. </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How do I know if CSA affects me?</w:t>
      </w:r>
    </w:p>
    <w:p w:rsidR="006863E2" w:rsidRPr="0051020E" w:rsidRDefault="006863E2" w:rsidP="006863E2">
      <w:pPr>
        <w:rPr>
          <w:rFonts w:ascii="Arial" w:hAnsi="Arial" w:cs="Arial"/>
          <w:b/>
          <w:sz w:val="22"/>
          <w:szCs w:val="22"/>
        </w:rPr>
      </w:pPr>
    </w:p>
    <w:p w:rsidR="006863E2" w:rsidRDefault="006863E2" w:rsidP="006863E2">
      <w:pPr>
        <w:rPr>
          <w:rFonts w:ascii="Arial" w:hAnsi="Arial" w:cs="Arial"/>
          <w:sz w:val="22"/>
          <w:szCs w:val="22"/>
        </w:rPr>
      </w:pPr>
      <w:r w:rsidRPr="0051020E">
        <w:rPr>
          <w:rFonts w:ascii="Arial" w:hAnsi="Arial" w:cs="Arial"/>
          <w:sz w:val="22"/>
          <w:szCs w:val="22"/>
        </w:rPr>
        <w:t xml:space="preserve">A. </w:t>
      </w:r>
      <w:r w:rsidR="00DB3D42" w:rsidRPr="0051020E">
        <w:rPr>
          <w:rFonts w:ascii="Arial" w:hAnsi="Arial" w:cs="Arial"/>
          <w:sz w:val="22"/>
          <w:szCs w:val="22"/>
        </w:rPr>
        <w:t>FMCSA’s regulations remain</w:t>
      </w:r>
      <w:r w:rsidR="00A10BA3">
        <w:rPr>
          <w:rFonts w:ascii="Arial" w:hAnsi="Arial" w:cs="Arial"/>
          <w:sz w:val="22"/>
          <w:szCs w:val="22"/>
        </w:rPr>
        <w:t>ed</w:t>
      </w:r>
      <w:r w:rsidR="00DB3D42" w:rsidRPr="0051020E">
        <w:rPr>
          <w:rFonts w:ascii="Arial" w:hAnsi="Arial" w:cs="Arial"/>
          <w:sz w:val="22"/>
          <w:szCs w:val="22"/>
        </w:rPr>
        <w:t xml:space="preserve"> the same after CSA </w:t>
      </w:r>
      <w:r w:rsidR="00DB3D42">
        <w:rPr>
          <w:rFonts w:ascii="Arial" w:hAnsi="Arial" w:cs="Arial"/>
          <w:sz w:val="22"/>
          <w:szCs w:val="22"/>
        </w:rPr>
        <w:t xml:space="preserve">implementation </w:t>
      </w:r>
      <w:r w:rsidR="00DB3D42" w:rsidRPr="0051020E">
        <w:rPr>
          <w:rFonts w:ascii="Arial" w:hAnsi="Arial" w:cs="Arial"/>
          <w:sz w:val="22"/>
          <w:szCs w:val="22"/>
        </w:rPr>
        <w:t>in December</w:t>
      </w:r>
      <w:r w:rsidR="00A10BA3">
        <w:rPr>
          <w:rFonts w:ascii="Arial" w:hAnsi="Arial" w:cs="Arial"/>
          <w:sz w:val="22"/>
          <w:szCs w:val="22"/>
        </w:rPr>
        <w:t xml:space="preserve"> 2010</w:t>
      </w:r>
      <w:r w:rsidR="00DB3D42" w:rsidRPr="0051020E">
        <w:rPr>
          <w:rFonts w:ascii="Arial" w:hAnsi="Arial" w:cs="Arial"/>
          <w:sz w:val="22"/>
          <w:szCs w:val="22"/>
        </w:rPr>
        <w:t xml:space="preserve">, though CSA </w:t>
      </w:r>
      <w:r w:rsidR="00DB3D42">
        <w:rPr>
          <w:rFonts w:ascii="Arial" w:hAnsi="Arial" w:cs="Arial"/>
          <w:sz w:val="22"/>
          <w:szCs w:val="22"/>
        </w:rPr>
        <w:t xml:space="preserve">does </w:t>
      </w:r>
      <w:r w:rsidR="00DB3D42" w:rsidRPr="0051020E">
        <w:rPr>
          <w:rFonts w:ascii="Arial" w:hAnsi="Arial" w:cs="Arial"/>
          <w:sz w:val="22"/>
          <w:szCs w:val="22"/>
        </w:rPr>
        <w:t xml:space="preserve">change how FMCSA </w:t>
      </w:r>
      <w:r w:rsidR="00AD0F0F" w:rsidRPr="00AD0F0F">
        <w:rPr>
          <w:rFonts w:ascii="Arial" w:hAnsi="Arial" w:cs="Arial"/>
          <w:iCs/>
          <w:sz w:val="22"/>
          <w:szCs w:val="22"/>
        </w:rPr>
        <w:t xml:space="preserve">prioritizes carriers for enforcement </w:t>
      </w:r>
      <w:r w:rsidR="00DB3D42" w:rsidRPr="00897592">
        <w:rPr>
          <w:rFonts w:ascii="Arial" w:hAnsi="Arial" w:cs="Arial"/>
          <w:sz w:val="22"/>
          <w:szCs w:val="22"/>
        </w:rPr>
        <w:t>and how it enforces compliance</w:t>
      </w:r>
      <w:r w:rsidR="00DB3D42" w:rsidRPr="0051020E">
        <w:rPr>
          <w:rFonts w:ascii="Arial" w:hAnsi="Arial" w:cs="Arial"/>
          <w:sz w:val="22"/>
          <w:szCs w:val="22"/>
        </w:rPr>
        <w:t>.</w:t>
      </w:r>
      <w:r w:rsidR="00DB3D42">
        <w:rPr>
          <w:rFonts w:ascii="Arial" w:hAnsi="Arial" w:cs="Arial"/>
          <w:sz w:val="22"/>
          <w:szCs w:val="22"/>
        </w:rPr>
        <w:t xml:space="preserve">  </w:t>
      </w:r>
      <w:r w:rsidR="00A10BA3">
        <w:rPr>
          <w:rFonts w:ascii="Arial" w:hAnsi="Arial" w:cs="Arial"/>
          <w:sz w:val="22"/>
          <w:szCs w:val="22"/>
        </w:rPr>
        <w:t>G</w:t>
      </w:r>
      <w:r w:rsidRPr="0051020E">
        <w:rPr>
          <w:rFonts w:ascii="Arial" w:hAnsi="Arial" w:cs="Arial"/>
          <w:sz w:val="22"/>
          <w:szCs w:val="22"/>
        </w:rPr>
        <w:t>enerally</w:t>
      </w:r>
      <w:r w:rsidR="00A10BA3">
        <w:rPr>
          <w:rFonts w:ascii="Arial" w:hAnsi="Arial" w:cs="Arial"/>
          <w:sz w:val="22"/>
          <w:szCs w:val="22"/>
        </w:rPr>
        <w:t xml:space="preserve"> CSA</w:t>
      </w:r>
      <w:r w:rsidRPr="0051020E">
        <w:rPr>
          <w:rFonts w:ascii="Arial" w:hAnsi="Arial" w:cs="Arial"/>
          <w:sz w:val="22"/>
          <w:szCs w:val="22"/>
        </w:rPr>
        <w:t xml:space="preserve"> </w:t>
      </w:r>
      <w:r w:rsidR="00A10BA3">
        <w:rPr>
          <w:rFonts w:ascii="Arial" w:hAnsi="Arial" w:cs="Arial"/>
          <w:sz w:val="22"/>
          <w:szCs w:val="22"/>
        </w:rPr>
        <w:t>affects</w:t>
      </w:r>
      <w:r w:rsidR="00A10BA3" w:rsidRPr="0051020E">
        <w:rPr>
          <w:rFonts w:ascii="Arial" w:hAnsi="Arial" w:cs="Arial"/>
          <w:sz w:val="22"/>
          <w:szCs w:val="22"/>
        </w:rPr>
        <w:t xml:space="preserve"> </w:t>
      </w:r>
      <w:r w:rsidRPr="0051020E">
        <w:rPr>
          <w:rFonts w:ascii="Arial" w:hAnsi="Arial" w:cs="Arial"/>
          <w:sz w:val="22"/>
          <w:szCs w:val="22"/>
        </w:rPr>
        <w:t xml:space="preserve">carriers subject to the Federal Motor Carrier Safety Regulations (FMCSR), carriers </w:t>
      </w:r>
      <w:r w:rsidR="00897592">
        <w:rPr>
          <w:rFonts w:ascii="Arial" w:hAnsi="Arial" w:cs="Arial"/>
          <w:sz w:val="22"/>
          <w:szCs w:val="22"/>
        </w:rPr>
        <w:t>transporting</w:t>
      </w:r>
      <w:r w:rsidRPr="0051020E">
        <w:rPr>
          <w:rFonts w:ascii="Arial" w:hAnsi="Arial" w:cs="Arial"/>
          <w:sz w:val="22"/>
          <w:szCs w:val="22"/>
        </w:rPr>
        <w:t xml:space="preserve"> passengers or cargo in interstate commerce</w:t>
      </w:r>
      <w:r>
        <w:rPr>
          <w:rFonts w:ascii="Arial" w:hAnsi="Arial" w:cs="Arial"/>
          <w:sz w:val="22"/>
          <w:szCs w:val="22"/>
        </w:rPr>
        <w:t>,</w:t>
      </w:r>
      <w:r w:rsidRPr="0051020E">
        <w:rPr>
          <w:rFonts w:ascii="Arial" w:hAnsi="Arial" w:cs="Arial"/>
          <w:sz w:val="22"/>
          <w:szCs w:val="22"/>
        </w:rPr>
        <w:t xml:space="preserve"> and carriers of hazardous materials in intrastate commerce, but </w:t>
      </w:r>
      <w:r w:rsidR="00897592">
        <w:rPr>
          <w:rFonts w:ascii="Arial" w:hAnsi="Arial" w:cs="Arial"/>
          <w:sz w:val="22"/>
          <w:szCs w:val="22"/>
        </w:rPr>
        <w:t xml:space="preserve">may </w:t>
      </w:r>
      <w:r w:rsidRPr="0051020E">
        <w:rPr>
          <w:rFonts w:ascii="Arial" w:hAnsi="Arial" w:cs="Arial"/>
          <w:sz w:val="22"/>
          <w:szCs w:val="22"/>
        </w:rPr>
        <w:t xml:space="preserve">also </w:t>
      </w:r>
      <w:r w:rsidR="00897592">
        <w:rPr>
          <w:rFonts w:ascii="Arial" w:hAnsi="Arial" w:cs="Arial"/>
          <w:sz w:val="22"/>
          <w:szCs w:val="22"/>
        </w:rPr>
        <w:t>include</w:t>
      </w:r>
      <w:r w:rsidR="00A10BA3" w:rsidRPr="0051020E">
        <w:rPr>
          <w:rFonts w:ascii="Arial" w:hAnsi="Arial" w:cs="Arial"/>
          <w:sz w:val="22"/>
          <w:szCs w:val="22"/>
        </w:rPr>
        <w:t xml:space="preserve"> </w:t>
      </w:r>
      <w:r w:rsidRPr="0051020E">
        <w:rPr>
          <w:rFonts w:ascii="Arial" w:hAnsi="Arial" w:cs="Arial"/>
          <w:sz w:val="22"/>
          <w:szCs w:val="22"/>
        </w:rPr>
        <w:t xml:space="preserve">carriers whose </w:t>
      </w:r>
      <w:r>
        <w:rPr>
          <w:rFonts w:ascii="Arial" w:hAnsi="Arial" w:cs="Arial"/>
          <w:sz w:val="22"/>
          <w:szCs w:val="22"/>
        </w:rPr>
        <w:t>S</w:t>
      </w:r>
      <w:r w:rsidRPr="0051020E">
        <w:rPr>
          <w:rFonts w:ascii="Arial" w:hAnsi="Arial" w:cs="Arial"/>
          <w:sz w:val="22"/>
          <w:szCs w:val="22"/>
        </w:rPr>
        <w:t>tate requires that they obtain a U</w:t>
      </w:r>
      <w:r>
        <w:rPr>
          <w:rFonts w:ascii="Arial" w:hAnsi="Arial" w:cs="Arial"/>
          <w:sz w:val="22"/>
          <w:szCs w:val="22"/>
        </w:rPr>
        <w:t>.</w:t>
      </w:r>
      <w:r w:rsidRPr="0051020E">
        <w:rPr>
          <w:rFonts w:ascii="Arial" w:hAnsi="Arial" w:cs="Arial"/>
          <w:sz w:val="22"/>
          <w:szCs w:val="22"/>
        </w:rPr>
        <w:t>S</w:t>
      </w:r>
      <w:r>
        <w:rPr>
          <w:rFonts w:ascii="Arial" w:hAnsi="Arial" w:cs="Arial"/>
          <w:sz w:val="22"/>
          <w:szCs w:val="22"/>
        </w:rPr>
        <w:t>.</w:t>
      </w:r>
      <w:r w:rsidRPr="0051020E">
        <w:rPr>
          <w:rFonts w:ascii="Arial" w:hAnsi="Arial" w:cs="Arial"/>
          <w:sz w:val="22"/>
          <w:szCs w:val="22"/>
        </w:rPr>
        <w:t xml:space="preserve"> DOT number.  </w:t>
      </w:r>
    </w:p>
    <w:p w:rsidR="000202F3" w:rsidRDefault="000202F3" w:rsidP="006863E2">
      <w:pPr>
        <w:rPr>
          <w:rFonts w:ascii="Arial" w:hAnsi="Arial" w:cs="Arial"/>
          <w:sz w:val="22"/>
          <w:szCs w:val="22"/>
        </w:rPr>
      </w:pPr>
    </w:p>
    <w:p w:rsidR="006863E2" w:rsidRDefault="006863E2" w:rsidP="006863E2">
      <w:pPr>
        <w:rPr>
          <w:rFonts w:ascii="Arial" w:hAnsi="Arial" w:cs="Arial"/>
          <w:sz w:val="22"/>
          <w:szCs w:val="22"/>
        </w:rPr>
      </w:pPr>
      <w:r w:rsidRPr="0051020E">
        <w:rPr>
          <w:rFonts w:ascii="Arial" w:hAnsi="Arial" w:cs="Arial"/>
          <w:sz w:val="22"/>
          <w:szCs w:val="22"/>
        </w:rPr>
        <w:t>FMCSA has provided detailed answers to questions about the general applicability of the FMCSR:</w:t>
      </w:r>
      <w:r w:rsidRPr="0051020E">
        <w:rPr>
          <w:rFonts w:ascii="Arial" w:hAnsi="Arial" w:cs="Arial"/>
          <w:b/>
          <w:bCs/>
          <w:sz w:val="22"/>
          <w:szCs w:val="22"/>
        </w:rPr>
        <w:t xml:space="preserve"> </w:t>
      </w:r>
      <w:hyperlink r:id="rId13" w:tooltip="http://www.fmcsa.dot.gov/about/other/faq/faqs.aspx" w:history="1">
        <w:r w:rsidRPr="00AE2C7C">
          <w:rPr>
            <w:rStyle w:val="Hyperlink"/>
            <w:rFonts w:ascii="Arial" w:hAnsi="Arial" w:cs="Arial"/>
            <w:bCs/>
            <w:sz w:val="22"/>
            <w:szCs w:val="22"/>
          </w:rPr>
          <w:t>http://www.fmcsa.dot.gov/about/other/faq/faqs.aspx</w:t>
        </w:r>
      </w:hyperlink>
      <w:r>
        <w:rPr>
          <w:rFonts w:ascii="Arial" w:hAnsi="Arial" w:cs="Arial"/>
          <w:sz w:val="22"/>
          <w:szCs w:val="22"/>
        </w:rPr>
        <w:t>.</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What is the CSA timeline?</w:t>
      </w:r>
    </w:p>
    <w:p w:rsidR="006863E2" w:rsidRDefault="006863E2" w:rsidP="006863E2">
      <w:pPr>
        <w:pStyle w:val="NormalWeb"/>
        <w:spacing w:before="2" w:after="2"/>
        <w:rPr>
          <w:rFonts w:ascii="Arial" w:hAnsi="Arial" w:cs="Arial"/>
          <w:sz w:val="22"/>
          <w:szCs w:val="22"/>
        </w:rPr>
      </w:pPr>
    </w:p>
    <w:p w:rsidR="006863E2" w:rsidRPr="0051020E" w:rsidRDefault="006863E2" w:rsidP="006863E2">
      <w:pPr>
        <w:pStyle w:val="NormalWeb"/>
        <w:spacing w:before="2" w:after="2"/>
        <w:rPr>
          <w:rStyle w:val="Strong"/>
          <w:rFonts w:ascii="Arial" w:hAnsi="Arial" w:cs="Arial"/>
          <w:sz w:val="22"/>
          <w:szCs w:val="22"/>
        </w:rPr>
      </w:pPr>
      <w:r w:rsidRPr="0051020E">
        <w:rPr>
          <w:rFonts w:ascii="Arial" w:hAnsi="Arial" w:cs="Arial"/>
          <w:sz w:val="22"/>
          <w:szCs w:val="22"/>
        </w:rPr>
        <w:t xml:space="preserve">A. </w:t>
      </w:r>
      <w:r>
        <w:rPr>
          <w:rFonts w:ascii="Arial" w:hAnsi="Arial" w:cs="Arial"/>
          <w:sz w:val="22"/>
          <w:szCs w:val="22"/>
        </w:rPr>
        <w:t>The CSA rollout began</w:t>
      </w:r>
      <w:r w:rsidRPr="0051020E">
        <w:rPr>
          <w:rFonts w:ascii="Arial" w:hAnsi="Arial" w:cs="Arial"/>
          <w:sz w:val="22"/>
          <w:szCs w:val="22"/>
        </w:rPr>
        <w:t xml:space="preserve"> in December 2010 </w:t>
      </w:r>
      <w:r>
        <w:rPr>
          <w:rFonts w:ascii="Arial" w:hAnsi="Arial" w:cs="Arial"/>
          <w:sz w:val="22"/>
          <w:szCs w:val="22"/>
        </w:rPr>
        <w:t xml:space="preserve">with </w:t>
      </w:r>
      <w:r w:rsidRPr="0051020E">
        <w:rPr>
          <w:rFonts w:ascii="Arial" w:hAnsi="Arial" w:cs="Arial"/>
          <w:sz w:val="22"/>
          <w:szCs w:val="22"/>
        </w:rPr>
        <w:t>the following activities:</w:t>
      </w:r>
    </w:p>
    <w:p w:rsidR="006863E2" w:rsidRPr="0051020E" w:rsidRDefault="006863E2" w:rsidP="006863E2">
      <w:pPr>
        <w:pStyle w:val="NormalWeb"/>
        <w:numPr>
          <w:ilvl w:val="0"/>
          <w:numId w:val="3"/>
        </w:numPr>
        <w:spacing w:beforeLines="0" w:afterLines="0"/>
        <w:rPr>
          <w:rFonts w:ascii="Arial" w:hAnsi="Arial" w:cs="Arial"/>
          <w:sz w:val="22"/>
          <w:szCs w:val="22"/>
        </w:rPr>
      </w:pPr>
      <w:r w:rsidRPr="0051020E">
        <w:rPr>
          <w:rFonts w:ascii="Arial" w:hAnsi="Arial" w:cs="Arial"/>
          <w:sz w:val="22"/>
          <w:szCs w:val="22"/>
        </w:rPr>
        <w:t xml:space="preserve">SafeStat </w:t>
      </w:r>
      <w:r>
        <w:rPr>
          <w:rFonts w:ascii="Arial" w:hAnsi="Arial" w:cs="Arial"/>
          <w:sz w:val="22"/>
          <w:szCs w:val="22"/>
        </w:rPr>
        <w:t>was</w:t>
      </w:r>
      <w:r w:rsidRPr="0051020E">
        <w:rPr>
          <w:rFonts w:ascii="Arial" w:hAnsi="Arial" w:cs="Arial"/>
          <w:sz w:val="22"/>
          <w:szCs w:val="22"/>
        </w:rPr>
        <w:t xml:space="preserve"> replaced by the SMS as the tool used by FMCSA/States to prioritize enforcement. SafeStat </w:t>
      </w:r>
      <w:r>
        <w:rPr>
          <w:rFonts w:ascii="Arial" w:hAnsi="Arial" w:cs="Arial"/>
          <w:sz w:val="22"/>
          <w:szCs w:val="22"/>
        </w:rPr>
        <w:t xml:space="preserve">is no </w:t>
      </w:r>
      <w:r w:rsidRPr="0051020E">
        <w:rPr>
          <w:rFonts w:ascii="Arial" w:hAnsi="Arial" w:cs="Arial"/>
          <w:sz w:val="22"/>
          <w:szCs w:val="22"/>
        </w:rPr>
        <w:t>longer available.</w:t>
      </w:r>
    </w:p>
    <w:p w:rsidR="006863E2" w:rsidRPr="0051020E" w:rsidRDefault="006863E2" w:rsidP="006863E2">
      <w:pPr>
        <w:pStyle w:val="NormalWeb"/>
        <w:numPr>
          <w:ilvl w:val="0"/>
          <w:numId w:val="3"/>
        </w:numPr>
        <w:spacing w:beforeLines="0" w:afterLines="0"/>
        <w:rPr>
          <w:rFonts w:ascii="Arial" w:hAnsi="Arial" w:cs="Arial"/>
          <w:sz w:val="22"/>
          <w:szCs w:val="22"/>
        </w:rPr>
      </w:pPr>
      <w:r w:rsidRPr="0051020E">
        <w:rPr>
          <w:rFonts w:ascii="Arial" w:hAnsi="Arial" w:cs="Arial"/>
          <w:sz w:val="22"/>
          <w:szCs w:val="22"/>
        </w:rPr>
        <w:t xml:space="preserve">Roadside inspectors </w:t>
      </w:r>
      <w:r>
        <w:rPr>
          <w:rFonts w:ascii="Arial" w:hAnsi="Arial" w:cs="Arial"/>
          <w:sz w:val="22"/>
          <w:szCs w:val="22"/>
        </w:rPr>
        <w:t>are using</w:t>
      </w:r>
      <w:r w:rsidRPr="0051020E">
        <w:rPr>
          <w:rFonts w:ascii="Arial" w:hAnsi="Arial" w:cs="Arial"/>
          <w:sz w:val="22"/>
          <w:szCs w:val="22"/>
        </w:rPr>
        <w:t xml:space="preserve"> the SMS results to identify carriers for inspection.</w:t>
      </w:r>
    </w:p>
    <w:p w:rsidR="006863E2" w:rsidRPr="0051020E" w:rsidRDefault="006863E2" w:rsidP="006863E2">
      <w:pPr>
        <w:pStyle w:val="NormalWeb"/>
        <w:numPr>
          <w:ilvl w:val="0"/>
          <w:numId w:val="3"/>
        </w:numPr>
        <w:spacing w:beforeLines="0" w:afterLines="0"/>
        <w:rPr>
          <w:rFonts w:ascii="Arial" w:hAnsi="Arial" w:cs="Arial"/>
          <w:sz w:val="22"/>
          <w:szCs w:val="22"/>
        </w:rPr>
      </w:pPr>
      <w:r w:rsidRPr="0051020E">
        <w:rPr>
          <w:rFonts w:ascii="Arial" w:hAnsi="Arial" w:cs="Arial"/>
          <w:sz w:val="22"/>
          <w:szCs w:val="22"/>
        </w:rPr>
        <w:t xml:space="preserve">The SMS </w:t>
      </w:r>
      <w:r>
        <w:rPr>
          <w:rFonts w:ascii="Arial" w:hAnsi="Arial" w:cs="Arial"/>
          <w:sz w:val="22"/>
          <w:szCs w:val="22"/>
        </w:rPr>
        <w:t>is</w:t>
      </w:r>
      <w:r w:rsidRPr="0051020E">
        <w:rPr>
          <w:rFonts w:ascii="Arial" w:hAnsi="Arial" w:cs="Arial"/>
          <w:sz w:val="22"/>
          <w:szCs w:val="22"/>
        </w:rPr>
        <w:t xml:space="preserve"> available to the public, including shippers and insurance companies.</w:t>
      </w:r>
    </w:p>
    <w:p w:rsidR="006863E2" w:rsidRDefault="006863E2" w:rsidP="006863E2">
      <w:pPr>
        <w:rPr>
          <w:rFonts w:ascii="Arial" w:hAnsi="Arial" w:cs="Arial"/>
          <w:sz w:val="22"/>
          <w:szCs w:val="22"/>
        </w:rPr>
      </w:pPr>
    </w:p>
    <w:p w:rsidR="00504CB3" w:rsidRPr="0051020E" w:rsidRDefault="006E6E70" w:rsidP="00504CB3">
      <w:pPr>
        <w:pStyle w:val="NormalWeb"/>
        <w:spacing w:beforeLines="0" w:afterLines="0"/>
        <w:ind w:left="360"/>
        <w:rPr>
          <w:rFonts w:ascii="Arial" w:hAnsi="Arial" w:cs="Arial"/>
          <w:sz w:val="22"/>
          <w:szCs w:val="22"/>
        </w:rPr>
      </w:pPr>
      <w:r w:rsidRPr="006E6E70">
        <w:rPr>
          <w:rFonts w:ascii="Arial" w:hAnsi="Arial" w:cs="Arial"/>
          <w:sz w:val="22"/>
          <w:szCs w:val="22"/>
        </w:rPr>
        <w:t>Beginning in early</w:t>
      </w:r>
      <w:r w:rsidR="00504CB3" w:rsidRPr="006E6E70">
        <w:rPr>
          <w:rFonts w:ascii="Arial" w:hAnsi="Arial" w:cs="Arial"/>
          <w:sz w:val="22"/>
          <w:szCs w:val="22"/>
        </w:rPr>
        <w:t xml:space="preserve"> 2011, warning letters will be issued to carriers with Behavior Analysis and Safety Improvement Categories (BASICs) that exceed the FMCSA Intervention Threshold.</w:t>
      </w:r>
    </w:p>
    <w:p w:rsidR="000202F3" w:rsidRDefault="000202F3">
      <w:pPr>
        <w:rPr>
          <w:rFonts w:ascii="Arial" w:hAnsi="Arial" w:cs="Arial"/>
          <w:sz w:val="22"/>
          <w:szCs w:val="22"/>
        </w:rPr>
      </w:pPr>
      <w:r>
        <w:rPr>
          <w:rFonts w:ascii="Arial" w:hAnsi="Arial" w:cs="Arial"/>
          <w:sz w:val="22"/>
          <w:szCs w:val="22"/>
        </w:rPr>
        <w:br w:type="page"/>
      </w:r>
    </w:p>
    <w:p w:rsidR="006863E2" w:rsidRPr="00C164AE" w:rsidRDefault="006863E2" w:rsidP="006863E2">
      <w:pPr>
        <w:rPr>
          <w:rFonts w:ascii="Arial" w:hAnsi="Arial" w:cs="Arial"/>
          <w:sz w:val="22"/>
          <w:szCs w:val="22"/>
        </w:rPr>
      </w:pPr>
      <w:r w:rsidRPr="0051020E">
        <w:rPr>
          <w:rFonts w:ascii="Arial" w:hAnsi="Arial" w:cs="Arial"/>
          <w:sz w:val="22"/>
          <w:szCs w:val="22"/>
        </w:rPr>
        <w:lastRenderedPageBreak/>
        <w:t xml:space="preserve">Q. </w:t>
      </w:r>
      <w:r w:rsidRPr="0051020E">
        <w:rPr>
          <w:rFonts w:ascii="Arial" w:hAnsi="Arial" w:cs="Arial"/>
          <w:b/>
          <w:sz w:val="22"/>
          <w:szCs w:val="22"/>
        </w:rPr>
        <w:t xml:space="preserve">Where </w:t>
      </w:r>
      <w:r>
        <w:rPr>
          <w:rFonts w:ascii="Arial" w:hAnsi="Arial" w:cs="Arial"/>
          <w:b/>
          <w:sz w:val="22"/>
          <w:szCs w:val="22"/>
        </w:rPr>
        <w:t>is</w:t>
      </w:r>
      <w:r w:rsidRPr="0051020E">
        <w:rPr>
          <w:rFonts w:ascii="Arial" w:hAnsi="Arial" w:cs="Arial"/>
          <w:b/>
          <w:sz w:val="22"/>
          <w:szCs w:val="22"/>
        </w:rPr>
        <w:t xml:space="preserve"> the SMS available to the public and what </w:t>
      </w:r>
      <w:r>
        <w:rPr>
          <w:rFonts w:ascii="Arial" w:hAnsi="Arial" w:cs="Arial"/>
          <w:b/>
          <w:sz w:val="22"/>
          <w:szCs w:val="22"/>
        </w:rPr>
        <w:t>can</w:t>
      </w:r>
      <w:r w:rsidRPr="0051020E">
        <w:rPr>
          <w:rFonts w:ascii="Arial" w:hAnsi="Arial" w:cs="Arial"/>
          <w:b/>
          <w:sz w:val="22"/>
          <w:szCs w:val="22"/>
        </w:rPr>
        <w:t xml:space="preserve"> the public see?</w:t>
      </w:r>
    </w:p>
    <w:p w:rsidR="006863E2" w:rsidRPr="0051020E" w:rsidRDefault="006863E2" w:rsidP="006863E2">
      <w:pPr>
        <w:rPr>
          <w:rFonts w:ascii="Arial" w:hAnsi="Arial" w:cs="Arial"/>
          <w:b/>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The SMS </w:t>
      </w:r>
      <w:r>
        <w:rPr>
          <w:rFonts w:ascii="Arial" w:hAnsi="Arial" w:cs="Arial"/>
          <w:sz w:val="22"/>
          <w:szCs w:val="22"/>
        </w:rPr>
        <w:t>was</w:t>
      </w:r>
      <w:r w:rsidRPr="0051020E">
        <w:rPr>
          <w:rFonts w:ascii="Arial" w:hAnsi="Arial" w:cs="Arial"/>
          <w:sz w:val="22"/>
          <w:szCs w:val="22"/>
        </w:rPr>
        <w:t xml:space="preserve"> made public </w:t>
      </w:r>
      <w:r>
        <w:rPr>
          <w:rFonts w:ascii="Arial" w:hAnsi="Arial" w:cs="Arial"/>
          <w:sz w:val="22"/>
          <w:szCs w:val="22"/>
        </w:rPr>
        <w:t>on</w:t>
      </w:r>
      <w:r w:rsidRPr="0051020E">
        <w:rPr>
          <w:rFonts w:ascii="Arial" w:hAnsi="Arial" w:cs="Arial"/>
          <w:sz w:val="22"/>
          <w:szCs w:val="22"/>
        </w:rPr>
        <w:t xml:space="preserve"> December </w:t>
      </w:r>
      <w:r>
        <w:rPr>
          <w:rFonts w:ascii="Arial" w:hAnsi="Arial" w:cs="Arial"/>
          <w:sz w:val="22"/>
          <w:szCs w:val="22"/>
        </w:rPr>
        <w:t xml:space="preserve">12, </w:t>
      </w:r>
      <w:r w:rsidRPr="0051020E">
        <w:rPr>
          <w:rFonts w:ascii="Arial" w:hAnsi="Arial" w:cs="Arial"/>
          <w:sz w:val="22"/>
          <w:szCs w:val="22"/>
        </w:rPr>
        <w:t xml:space="preserve">2010. A link to the public SMS </w:t>
      </w:r>
      <w:r>
        <w:rPr>
          <w:rFonts w:ascii="Arial" w:hAnsi="Arial" w:cs="Arial"/>
          <w:sz w:val="22"/>
          <w:szCs w:val="22"/>
        </w:rPr>
        <w:t>is</w:t>
      </w:r>
      <w:r w:rsidRPr="0051020E">
        <w:rPr>
          <w:rFonts w:ascii="Arial" w:hAnsi="Arial" w:cs="Arial"/>
          <w:sz w:val="22"/>
          <w:szCs w:val="22"/>
        </w:rPr>
        <w:t xml:space="preserve"> on the Analysis and Information (A&amp;I) Online </w:t>
      </w:r>
      <w:r>
        <w:rPr>
          <w:rFonts w:ascii="Arial" w:hAnsi="Arial" w:cs="Arial"/>
          <w:sz w:val="22"/>
          <w:szCs w:val="22"/>
        </w:rPr>
        <w:t>W</w:t>
      </w:r>
      <w:r w:rsidRPr="0051020E">
        <w:rPr>
          <w:rFonts w:ascii="Arial" w:hAnsi="Arial" w:cs="Arial"/>
          <w:sz w:val="22"/>
          <w:szCs w:val="22"/>
        </w:rPr>
        <w:t>ebsite (</w:t>
      </w:r>
      <w:hyperlink r:id="rId14" w:tooltip="http://www.ai.fmcsa.dot.gov/sms" w:history="1">
        <w:r w:rsidRPr="0051020E">
          <w:rPr>
            <w:rStyle w:val="Hyperlink"/>
            <w:rFonts w:ascii="Arial" w:hAnsi="Arial" w:cs="Arial"/>
            <w:sz w:val="22"/>
            <w:szCs w:val="22"/>
          </w:rPr>
          <w:t>http://www.ai.fmcsa.dot.gov/sms</w:t>
        </w:r>
      </w:hyperlink>
      <w:r w:rsidRPr="0051020E">
        <w:rPr>
          <w:rFonts w:ascii="Arial" w:hAnsi="Arial" w:cs="Arial"/>
          <w:sz w:val="22"/>
          <w:szCs w:val="22"/>
        </w:rPr>
        <w:t xml:space="preserve">). The public </w:t>
      </w:r>
      <w:r>
        <w:rPr>
          <w:rFonts w:ascii="Arial" w:hAnsi="Arial" w:cs="Arial"/>
          <w:sz w:val="22"/>
          <w:szCs w:val="22"/>
        </w:rPr>
        <w:t>can</w:t>
      </w:r>
      <w:r w:rsidRPr="0051020E">
        <w:rPr>
          <w:rFonts w:ascii="Arial" w:hAnsi="Arial" w:cs="Arial"/>
          <w:sz w:val="22"/>
          <w:szCs w:val="22"/>
        </w:rPr>
        <w:t xml:space="preserve"> </w:t>
      </w:r>
      <w:r>
        <w:rPr>
          <w:rFonts w:ascii="Arial" w:hAnsi="Arial" w:cs="Arial"/>
          <w:sz w:val="22"/>
          <w:szCs w:val="22"/>
        </w:rPr>
        <w:t>view</w:t>
      </w:r>
      <w:r w:rsidRPr="0051020E">
        <w:rPr>
          <w:rFonts w:ascii="Arial" w:hAnsi="Arial" w:cs="Arial"/>
          <w:sz w:val="22"/>
          <w:szCs w:val="22"/>
        </w:rPr>
        <w:t xml:space="preserve"> five of the SMS’s seven BASICs. </w:t>
      </w:r>
      <w:r>
        <w:rPr>
          <w:rFonts w:ascii="Arial" w:hAnsi="Arial" w:cs="Arial"/>
          <w:sz w:val="22"/>
          <w:szCs w:val="22"/>
        </w:rPr>
        <w:t xml:space="preserve">The </w:t>
      </w:r>
      <w:r w:rsidRPr="0051020E">
        <w:rPr>
          <w:rFonts w:ascii="Arial" w:hAnsi="Arial" w:cs="Arial"/>
          <w:sz w:val="22"/>
          <w:szCs w:val="22"/>
        </w:rPr>
        <w:t xml:space="preserve">SMS’s Crash Indicator, like SafeStat’s Accident </w:t>
      </w:r>
      <w:r>
        <w:rPr>
          <w:rFonts w:ascii="Arial" w:hAnsi="Arial" w:cs="Arial"/>
          <w:sz w:val="22"/>
          <w:szCs w:val="22"/>
        </w:rPr>
        <w:t>Safety Evaluation Area (</w:t>
      </w:r>
      <w:r w:rsidRPr="0051020E">
        <w:rPr>
          <w:rFonts w:ascii="Arial" w:hAnsi="Arial" w:cs="Arial"/>
          <w:sz w:val="22"/>
          <w:szCs w:val="22"/>
        </w:rPr>
        <w:t>SEA</w:t>
      </w:r>
      <w:r>
        <w:rPr>
          <w:rFonts w:ascii="Arial" w:hAnsi="Arial" w:cs="Arial"/>
          <w:sz w:val="22"/>
          <w:szCs w:val="22"/>
        </w:rPr>
        <w:t>),</w:t>
      </w:r>
      <w:r w:rsidRPr="0051020E">
        <w:rPr>
          <w:rFonts w:ascii="Arial" w:hAnsi="Arial" w:cs="Arial"/>
          <w:sz w:val="22"/>
          <w:szCs w:val="22"/>
        </w:rPr>
        <w:t xml:space="preserve"> </w:t>
      </w:r>
      <w:r>
        <w:rPr>
          <w:rFonts w:ascii="Arial" w:hAnsi="Arial" w:cs="Arial"/>
          <w:sz w:val="22"/>
          <w:szCs w:val="22"/>
        </w:rPr>
        <w:t>is only</w:t>
      </w:r>
      <w:r w:rsidRPr="0051020E">
        <w:rPr>
          <w:rFonts w:ascii="Arial" w:hAnsi="Arial" w:cs="Arial"/>
          <w:sz w:val="22"/>
          <w:szCs w:val="22"/>
        </w:rPr>
        <w:t xml:space="preserve"> visible to the carriers themselves and to enforcement staff while the </w:t>
      </w:r>
      <w:r>
        <w:rPr>
          <w:rFonts w:ascii="Arial" w:hAnsi="Arial" w:cs="Arial"/>
          <w:sz w:val="22"/>
          <w:szCs w:val="22"/>
        </w:rPr>
        <w:t>a</w:t>
      </w:r>
      <w:r w:rsidRPr="0051020E">
        <w:rPr>
          <w:rFonts w:ascii="Arial" w:hAnsi="Arial" w:cs="Arial"/>
          <w:sz w:val="22"/>
          <w:szCs w:val="22"/>
        </w:rPr>
        <w:t>gency develops a long</w:t>
      </w:r>
      <w:r>
        <w:rPr>
          <w:rFonts w:ascii="Arial" w:hAnsi="Arial" w:cs="Arial"/>
          <w:sz w:val="22"/>
          <w:szCs w:val="22"/>
        </w:rPr>
        <w:t>-</w:t>
      </w:r>
      <w:r w:rsidRPr="0051020E">
        <w:rPr>
          <w:rFonts w:ascii="Arial" w:hAnsi="Arial" w:cs="Arial"/>
          <w:sz w:val="22"/>
          <w:szCs w:val="22"/>
        </w:rPr>
        <w:t xml:space="preserve">term approach to determining crash accountability (see the FAQ below).  </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In addition, as a result of a transparent and systematic process of input, testing, feedback</w:t>
      </w:r>
      <w:r>
        <w:rPr>
          <w:rFonts w:ascii="Arial" w:hAnsi="Arial" w:cs="Arial"/>
          <w:sz w:val="22"/>
          <w:szCs w:val="22"/>
        </w:rPr>
        <w:t>,</w:t>
      </w:r>
      <w:r w:rsidRPr="0051020E">
        <w:rPr>
          <w:rFonts w:ascii="Arial" w:hAnsi="Arial" w:cs="Arial"/>
          <w:sz w:val="22"/>
          <w:szCs w:val="22"/>
        </w:rPr>
        <w:t xml:space="preserve"> and refinement</w:t>
      </w:r>
      <w:r>
        <w:rPr>
          <w:rFonts w:ascii="Arial" w:hAnsi="Arial" w:cs="Arial"/>
          <w:sz w:val="22"/>
          <w:szCs w:val="22"/>
        </w:rPr>
        <w:t>,</w:t>
      </w:r>
      <w:r w:rsidRPr="0051020E">
        <w:rPr>
          <w:rFonts w:ascii="Arial" w:hAnsi="Arial" w:cs="Arial"/>
          <w:sz w:val="22"/>
          <w:szCs w:val="22"/>
        </w:rPr>
        <w:t xml:space="preserve"> FMCSA has determined that the Cargo-Related BASIC, while a solid indicator of </w:t>
      </w:r>
      <w:r w:rsidR="00DB3D42">
        <w:rPr>
          <w:rFonts w:ascii="Arial" w:hAnsi="Arial" w:cs="Arial"/>
          <w:sz w:val="22"/>
          <w:szCs w:val="22"/>
        </w:rPr>
        <w:t>safety performance</w:t>
      </w:r>
      <w:r w:rsidRPr="0051020E">
        <w:rPr>
          <w:rFonts w:ascii="Arial" w:hAnsi="Arial" w:cs="Arial"/>
          <w:sz w:val="22"/>
          <w:szCs w:val="22"/>
        </w:rPr>
        <w:t xml:space="preserve">, needs further analysis and refinement prior to public release. Therefore, </w:t>
      </w:r>
      <w:r>
        <w:rPr>
          <w:rFonts w:ascii="Arial" w:hAnsi="Arial" w:cs="Arial"/>
          <w:sz w:val="22"/>
          <w:szCs w:val="22"/>
        </w:rPr>
        <w:t>at present</w:t>
      </w:r>
      <w:r w:rsidRPr="0051020E">
        <w:rPr>
          <w:rFonts w:ascii="Arial" w:hAnsi="Arial" w:cs="Arial"/>
          <w:sz w:val="22"/>
          <w:szCs w:val="22"/>
        </w:rPr>
        <w:t xml:space="preserve">, the Cargo-Related BASIC </w:t>
      </w:r>
      <w:r>
        <w:rPr>
          <w:rFonts w:ascii="Arial" w:hAnsi="Arial" w:cs="Arial"/>
          <w:sz w:val="22"/>
          <w:szCs w:val="22"/>
        </w:rPr>
        <w:t>is</w:t>
      </w:r>
      <w:r w:rsidRPr="0051020E">
        <w:rPr>
          <w:rFonts w:ascii="Arial" w:hAnsi="Arial" w:cs="Arial"/>
          <w:sz w:val="22"/>
          <w:szCs w:val="22"/>
        </w:rPr>
        <w:t xml:space="preserve"> used by enforcement and </w:t>
      </w:r>
      <w:r>
        <w:rPr>
          <w:rFonts w:ascii="Arial" w:hAnsi="Arial" w:cs="Arial"/>
          <w:sz w:val="22"/>
          <w:szCs w:val="22"/>
        </w:rPr>
        <w:t>is only</w:t>
      </w:r>
      <w:r w:rsidRPr="0051020E">
        <w:rPr>
          <w:rFonts w:ascii="Arial" w:hAnsi="Arial" w:cs="Arial"/>
          <w:sz w:val="22"/>
          <w:szCs w:val="22"/>
        </w:rPr>
        <w:t xml:space="preserve"> visible to motor carriers.  </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How is crash accountability handled in SMS?</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The structure of the new SMS is such that crash accountability is not automatically determined or considered. In fact, recordable crash reports that States submit to FMCSA do not include an accountability determination. Consequently, motor carriers are identified for possible intervention based on recordable crashes without consideration of accountability. </w:t>
      </w:r>
    </w:p>
    <w:p w:rsidR="006863E2" w:rsidRPr="0051020E" w:rsidRDefault="006863E2" w:rsidP="006863E2">
      <w:pPr>
        <w:rPr>
          <w:rFonts w:ascii="Arial" w:hAnsi="Arial" w:cs="Arial"/>
          <w:sz w:val="22"/>
          <w:szCs w:val="22"/>
        </w:rPr>
      </w:pPr>
    </w:p>
    <w:p w:rsidR="006863E2" w:rsidRPr="0051020E" w:rsidRDefault="006863E2" w:rsidP="006863E2">
      <w:pPr>
        <w:pStyle w:val="ColorfulList-Accent11"/>
        <w:numPr>
          <w:ilvl w:val="0"/>
          <w:numId w:val="4"/>
        </w:numPr>
        <w:spacing w:after="0" w:line="240" w:lineRule="auto"/>
        <w:rPr>
          <w:rFonts w:ascii="Arial" w:hAnsi="Arial" w:cs="Arial"/>
          <w:i/>
        </w:rPr>
      </w:pPr>
      <w:r w:rsidRPr="0051020E">
        <w:rPr>
          <w:rFonts w:ascii="Arial" w:hAnsi="Arial" w:cs="Arial"/>
          <w:i/>
        </w:rPr>
        <w:t>Why does FMCSA take this approach?</w:t>
      </w:r>
    </w:p>
    <w:p w:rsidR="006863E2" w:rsidRPr="0051020E" w:rsidRDefault="006863E2" w:rsidP="006863E2">
      <w:pPr>
        <w:rPr>
          <w:rFonts w:ascii="Arial" w:hAnsi="Arial" w:cs="Arial"/>
          <w:sz w:val="22"/>
          <w:szCs w:val="22"/>
        </w:rPr>
      </w:pPr>
      <w:r w:rsidRPr="0051020E">
        <w:rPr>
          <w:rFonts w:ascii="Arial" w:hAnsi="Arial" w:cs="Arial"/>
          <w:sz w:val="22"/>
          <w:szCs w:val="22"/>
        </w:rPr>
        <w:t>This approach is taken because data analysis has historically shown that motor carriers that are involved in crashes</w:t>
      </w:r>
      <w:r w:rsidR="00DB3D42">
        <w:rPr>
          <w:rFonts w:ascii="Arial" w:hAnsi="Arial" w:cs="Arial"/>
          <w:sz w:val="22"/>
          <w:szCs w:val="22"/>
        </w:rPr>
        <w:t>, regardless of accountability,</w:t>
      </w:r>
      <w:r w:rsidRPr="0051020E">
        <w:rPr>
          <w:rFonts w:ascii="Arial" w:hAnsi="Arial" w:cs="Arial"/>
          <w:sz w:val="22"/>
          <w:szCs w:val="22"/>
        </w:rPr>
        <w:t xml:space="preserve"> are likely to be involved in more future crashes than the carriers that are not. Put simply, past crashes are a good predictor of future crashes.</w:t>
      </w:r>
    </w:p>
    <w:p w:rsidR="006863E2" w:rsidRPr="0051020E" w:rsidRDefault="006863E2" w:rsidP="006863E2">
      <w:pPr>
        <w:rPr>
          <w:rFonts w:ascii="Arial" w:hAnsi="Arial" w:cs="Arial"/>
          <w:sz w:val="22"/>
          <w:szCs w:val="22"/>
        </w:rPr>
      </w:pPr>
    </w:p>
    <w:p w:rsidR="006863E2" w:rsidRPr="0051020E" w:rsidRDefault="006863E2" w:rsidP="006863E2">
      <w:pPr>
        <w:pStyle w:val="ColorfulList-Accent11"/>
        <w:numPr>
          <w:ilvl w:val="0"/>
          <w:numId w:val="4"/>
        </w:numPr>
        <w:spacing w:after="0" w:line="240" w:lineRule="auto"/>
        <w:rPr>
          <w:rFonts w:ascii="Arial" w:hAnsi="Arial" w:cs="Arial"/>
          <w:i/>
        </w:rPr>
      </w:pPr>
      <w:r w:rsidRPr="0051020E">
        <w:rPr>
          <w:rFonts w:ascii="Arial" w:hAnsi="Arial" w:cs="Arial"/>
          <w:i/>
        </w:rPr>
        <w:t>Will this approach remain the same moving forward?</w:t>
      </w:r>
    </w:p>
    <w:p w:rsidR="006863E2" w:rsidRPr="0051020E" w:rsidRDefault="006863E2" w:rsidP="006863E2">
      <w:pPr>
        <w:rPr>
          <w:rFonts w:ascii="Arial" w:hAnsi="Arial" w:cs="Arial"/>
          <w:sz w:val="22"/>
          <w:szCs w:val="22"/>
        </w:rPr>
      </w:pPr>
      <w:r w:rsidRPr="0051020E">
        <w:rPr>
          <w:rFonts w:ascii="Arial" w:hAnsi="Arial" w:cs="Arial"/>
          <w:sz w:val="22"/>
          <w:szCs w:val="22"/>
        </w:rPr>
        <w:t>FMCSA recognizes this approach as a concern and is considering several short- and long-term ways to address it</w:t>
      </w:r>
    </w:p>
    <w:p w:rsidR="006863E2" w:rsidRPr="0051020E" w:rsidRDefault="006863E2" w:rsidP="006863E2">
      <w:pPr>
        <w:pStyle w:val="ColorfulList-Accent11"/>
        <w:numPr>
          <w:ilvl w:val="1"/>
          <w:numId w:val="4"/>
        </w:numPr>
        <w:spacing w:after="0" w:line="240" w:lineRule="auto"/>
        <w:rPr>
          <w:rFonts w:ascii="Arial" w:hAnsi="Arial" w:cs="Arial"/>
        </w:rPr>
      </w:pPr>
      <w:r w:rsidRPr="0051020E">
        <w:rPr>
          <w:rFonts w:ascii="Arial" w:hAnsi="Arial" w:cs="Arial"/>
          <w:b/>
        </w:rPr>
        <w:t>The short-term</w:t>
      </w:r>
      <w:r w:rsidRPr="0051020E">
        <w:rPr>
          <w:rFonts w:ascii="Arial" w:hAnsi="Arial" w:cs="Arial"/>
        </w:rPr>
        <w:t xml:space="preserve">: The plan is to exclude the Crash Indicator BASIC percentile ranking from public websites because FMCSA understands that some crashes are unpreventable on the part of the motor carrier. This is consistent with the </w:t>
      </w:r>
      <w:r>
        <w:rPr>
          <w:rFonts w:ascii="Arial" w:hAnsi="Arial" w:cs="Arial"/>
        </w:rPr>
        <w:t>a</w:t>
      </w:r>
      <w:r w:rsidRPr="0051020E">
        <w:rPr>
          <w:rFonts w:ascii="Arial" w:hAnsi="Arial" w:cs="Arial"/>
        </w:rPr>
        <w:t xml:space="preserve">gency’s decision not to display the Accident </w:t>
      </w:r>
      <w:r>
        <w:rPr>
          <w:rFonts w:ascii="Arial" w:hAnsi="Arial" w:cs="Arial"/>
        </w:rPr>
        <w:t>SEA</w:t>
      </w:r>
      <w:r w:rsidRPr="0051020E">
        <w:rPr>
          <w:rFonts w:ascii="Arial" w:hAnsi="Arial" w:cs="Arial"/>
        </w:rPr>
        <w:t xml:space="preserve"> of SafeStat on public websites in recent years. </w:t>
      </w:r>
    </w:p>
    <w:p w:rsidR="006863E2" w:rsidRPr="0051020E" w:rsidRDefault="006863E2" w:rsidP="006863E2">
      <w:pPr>
        <w:pStyle w:val="ColorfulList-Accent11"/>
        <w:numPr>
          <w:ilvl w:val="1"/>
          <w:numId w:val="4"/>
        </w:numPr>
        <w:spacing w:after="0" w:line="240" w:lineRule="auto"/>
        <w:rPr>
          <w:rFonts w:ascii="Arial" w:hAnsi="Arial" w:cs="Arial"/>
        </w:rPr>
      </w:pPr>
      <w:r w:rsidRPr="0051020E">
        <w:rPr>
          <w:rFonts w:ascii="Arial" w:hAnsi="Arial" w:cs="Arial"/>
          <w:b/>
        </w:rPr>
        <w:t>The long-term</w:t>
      </w:r>
      <w:r w:rsidRPr="0051020E">
        <w:rPr>
          <w:rFonts w:ascii="Arial" w:hAnsi="Arial" w:cs="Arial"/>
        </w:rPr>
        <w:t xml:space="preserve">: FMCSA is assessing the feasibility of evaluating crashes for accountability/preventability before they are used by </w:t>
      </w:r>
      <w:r>
        <w:rPr>
          <w:rFonts w:ascii="Arial" w:hAnsi="Arial" w:cs="Arial"/>
        </w:rPr>
        <w:t xml:space="preserve">the </w:t>
      </w:r>
      <w:r w:rsidRPr="0051020E">
        <w:rPr>
          <w:rFonts w:ascii="Arial" w:hAnsi="Arial" w:cs="Arial"/>
        </w:rPr>
        <w:t>SMS in the Crash Indicator BASIC. This would allow FMCSA to better concentrate intervention efforts on motor carriers that have high preventable/accountable crash rates.</w:t>
      </w:r>
    </w:p>
    <w:p w:rsidR="000202F3" w:rsidRDefault="000202F3" w:rsidP="006863E2">
      <w:pPr>
        <w:rPr>
          <w:rFonts w:ascii="Arial" w:hAnsi="Arial" w:cs="Arial"/>
          <w:sz w:val="22"/>
          <w:szCs w:val="22"/>
        </w:rPr>
      </w:pPr>
    </w:p>
    <w:p w:rsidR="00504CB3" w:rsidRDefault="00CD6E54" w:rsidP="006863E2">
      <w:pPr>
        <w:rPr>
          <w:rFonts w:ascii="Arial" w:hAnsi="Arial" w:cs="Arial"/>
          <w:sz w:val="22"/>
          <w:szCs w:val="22"/>
        </w:rPr>
      </w:pPr>
      <w:r>
        <w:rPr>
          <w:rFonts w:ascii="Arial" w:hAnsi="Arial" w:cs="Arial"/>
          <w:sz w:val="22"/>
          <w:szCs w:val="22"/>
        </w:rPr>
        <w:t>In the meantime, FMCSA will continue to consider crash preventability prior to issuing adverse formal safety ratings.</w:t>
      </w:r>
    </w:p>
    <w:p w:rsidR="00CD6E54" w:rsidRDefault="00CD6E54"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Where do I find CSA training?</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FMCSA does not conduct CSA training for industry at the national level. The agency does however recommend that you contact your local FMCSA Division to see if they are carrying out any informational sessions in your </w:t>
      </w:r>
      <w:r>
        <w:rPr>
          <w:rFonts w:ascii="Arial" w:hAnsi="Arial" w:cs="Arial"/>
          <w:sz w:val="22"/>
          <w:szCs w:val="22"/>
        </w:rPr>
        <w:t>S</w:t>
      </w:r>
      <w:r w:rsidRPr="0051020E">
        <w:rPr>
          <w:rFonts w:ascii="Arial" w:hAnsi="Arial" w:cs="Arial"/>
          <w:sz w:val="22"/>
          <w:szCs w:val="22"/>
        </w:rPr>
        <w:t xml:space="preserve">tate. Their contact information can be found at </w:t>
      </w:r>
      <w:hyperlink r:id="rId15" w:tooltip="http://www.fmcsa.dot.gov/about/contact/offices/displayfieldroster.asp" w:history="1">
        <w:r w:rsidRPr="0051020E">
          <w:rPr>
            <w:rStyle w:val="Hyperlink"/>
            <w:rFonts w:ascii="Arial" w:hAnsi="Arial" w:cs="Arial"/>
            <w:sz w:val="22"/>
            <w:szCs w:val="22"/>
          </w:rPr>
          <w:t>http://www.fmcsa.dot.gov/about/contact/offices/displayfieldroster.asp</w:t>
        </w:r>
      </w:hyperlink>
      <w:r w:rsidRPr="0051020E">
        <w:rPr>
          <w:rFonts w:ascii="Arial" w:hAnsi="Arial" w:cs="Arial"/>
          <w:sz w:val="22"/>
          <w:szCs w:val="22"/>
        </w:rPr>
        <w:t>. You can also contact various trucking professional groups since they often hold events where FMCSA employees speak about CSA. </w:t>
      </w:r>
    </w:p>
    <w:p w:rsidR="006863E2" w:rsidRPr="0051020E" w:rsidRDefault="006863E2" w:rsidP="006863E2">
      <w:pPr>
        <w:rPr>
          <w:rFonts w:ascii="Arial" w:hAnsi="Arial" w:cs="Arial"/>
          <w:sz w:val="22"/>
          <w:szCs w:val="22"/>
        </w:rPr>
      </w:pPr>
    </w:p>
    <w:p w:rsidR="006863E2" w:rsidRPr="0030518F" w:rsidRDefault="006863E2" w:rsidP="006863E2">
      <w:pPr>
        <w:rPr>
          <w:rFonts w:ascii="Arial" w:hAnsi="Arial" w:cs="Arial"/>
          <w:sz w:val="22"/>
          <w:szCs w:val="22"/>
        </w:rPr>
      </w:pPr>
      <w:r w:rsidRPr="0051020E">
        <w:rPr>
          <w:rFonts w:ascii="Arial" w:hAnsi="Arial" w:cs="Arial"/>
          <w:sz w:val="22"/>
          <w:szCs w:val="22"/>
        </w:rPr>
        <w:t xml:space="preserve">There is a lot of good CSA information online for you to educate yourself, including: </w:t>
      </w:r>
      <w:hyperlink r:id="rId16" w:history="1">
        <w:r w:rsidRPr="0030518F">
          <w:rPr>
            <w:rStyle w:val="Hyperlink"/>
            <w:rFonts w:ascii="Arial" w:hAnsi="Arial" w:cs="Arial"/>
            <w:sz w:val="22"/>
            <w:szCs w:val="22"/>
          </w:rPr>
          <w:t>http://csa.fmcsa.dot.gov/outreach.aspx</w:t>
        </w:r>
      </w:hyperlink>
      <w:r w:rsidRPr="0030518F">
        <w:rPr>
          <w:rFonts w:ascii="Arial" w:hAnsi="Arial" w:cs="Arial"/>
          <w:sz w:val="22"/>
          <w:szCs w:val="22"/>
        </w:rPr>
        <w:t>;</w:t>
      </w:r>
    </w:p>
    <w:p w:rsidR="006863E2" w:rsidRPr="0051020E" w:rsidRDefault="00DD53E8" w:rsidP="006863E2">
      <w:pPr>
        <w:rPr>
          <w:rFonts w:ascii="Arial" w:hAnsi="Arial" w:cs="Arial"/>
          <w:sz w:val="22"/>
          <w:szCs w:val="22"/>
        </w:rPr>
      </w:pPr>
      <w:hyperlink r:id="rId17" w:history="1">
        <w:r w:rsidR="006863E2" w:rsidRPr="0030518F">
          <w:rPr>
            <w:rStyle w:val="Hyperlink"/>
            <w:rFonts w:ascii="Arial" w:hAnsi="Arial" w:cs="Arial"/>
            <w:sz w:val="22"/>
            <w:szCs w:val="22"/>
          </w:rPr>
          <w:t>http://csa.fmcsa.dot.gov/FAQs.aspx</w:t>
        </w:r>
      </w:hyperlink>
      <w:r w:rsidR="006863E2" w:rsidRPr="0030518F">
        <w:rPr>
          <w:rFonts w:ascii="Arial" w:hAnsi="Arial" w:cs="Arial"/>
          <w:sz w:val="22"/>
          <w:szCs w:val="22"/>
        </w:rPr>
        <w:t xml:space="preserve">; </w:t>
      </w:r>
    </w:p>
    <w:p w:rsidR="006863E2" w:rsidRDefault="00DD53E8" w:rsidP="006863E2">
      <w:pPr>
        <w:rPr>
          <w:rFonts w:ascii="Arial" w:hAnsi="Arial" w:cs="Arial"/>
          <w:color w:val="1F497D"/>
          <w:sz w:val="22"/>
          <w:szCs w:val="22"/>
        </w:rPr>
      </w:pPr>
      <w:hyperlink r:id="rId18" w:anchor="listening" w:history="1">
        <w:r w:rsidR="006863E2" w:rsidRPr="003B2E5A">
          <w:rPr>
            <w:rStyle w:val="Hyperlink"/>
            <w:rFonts w:ascii="Arial" w:hAnsi="Arial" w:cs="Arial"/>
            <w:sz w:val="22"/>
            <w:szCs w:val="22"/>
          </w:rPr>
          <w:t>http://csa.fmcsa.dot.gov/outreach.aspx#listening</w:t>
        </w:r>
      </w:hyperlink>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When does the SMS update?</w:t>
      </w:r>
    </w:p>
    <w:p w:rsidR="006863E2" w:rsidRPr="0051020E" w:rsidRDefault="006863E2" w:rsidP="006863E2">
      <w:pPr>
        <w:rPr>
          <w:rFonts w:ascii="Arial" w:hAnsi="Arial" w:cs="Arial"/>
          <w:b/>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A. The SMS updates monthly. A snapshot of the data is taken on the 4</w:t>
      </w:r>
      <w:r w:rsidRPr="0051020E">
        <w:rPr>
          <w:rFonts w:ascii="Arial" w:hAnsi="Arial" w:cs="Arial"/>
          <w:sz w:val="22"/>
          <w:szCs w:val="22"/>
          <w:vertAlign w:val="superscript"/>
        </w:rPr>
        <w:t>th</w:t>
      </w:r>
      <w:r w:rsidRPr="0051020E">
        <w:rPr>
          <w:rFonts w:ascii="Arial" w:hAnsi="Arial" w:cs="Arial"/>
          <w:sz w:val="22"/>
          <w:szCs w:val="22"/>
        </w:rPr>
        <w:t xml:space="preserve"> Friday of each month and then it takes approximately 10 </w:t>
      </w:r>
      <w:r w:rsidR="00A10BA3">
        <w:rPr>
          <w:rFonts w:ascii="Arial" w:hAnsi="Arial" w:cs="Arial"/>
          <w:sz w:val="22"/>
          <w:szCs w:val="22"/>
        </w:rPr>
        <w:t xml:space="preserve">business </w:t>
      </w:r>
      <w:r w:rsidRPr="0051020E">
        <w:rPr>
          <w:rFonts w:ascii="Arial" w:hAnsi="Arial" w:cs="Arial"/>
          <w:sz w:val="22"/>
          <w:szCs w:val="22"/>
        </w:rPr>
        <w:t>days to process and validate the data before it is updated on the website. </w:t>
      </w:r>
      <w:r w:rsidRPr="006E6E70">
        <w:rPr>
          <w:rFonts w:ascii="Arial" w:hAnsi="Arial" w:cs="Arial"/>
          <w:sz w:val="22"/>
          <w:szCs w:val="22"/>
        </w:rPr>
        <w:t>These dates are estimates; if there are problems with the validation, the process can take longer than expected.</w:t>
      </w:r>
      <w:r w:rsidR="00684909" w:rsidRPr="006E6E70">
        <w:rPr>
          <w:rFonts w:ascii="Arial" w:hAnsi="Arial" w:cs="Arial"/>
          <w:sz w:val="22"/>
          <w:szCs w:val="22"/>
        </w:rPr>
        <w:t xml:space="preserve">  The release schedule is listed here:  </w:t>
      </w:r>
      <w:hyperlink r:id="rId19" w:anchor="question5" w:history="1">
        <w:r w:rsidR="00684909" w:rsidRPr="006E6E70">
          <w:rPr>
            <w:rStyle w:val="Hyperlink"/>
            <w:rFonts w:ascii="Arial" w:hAnsi="Arial" w:cs="Arial"/>
            <w:sz w:val="22"/>
            <w:szCs w:val="22"/>
          </w:rPr>
          <w:t>http://ai.fmcsa.dot.gov/SMS/InfoCenter/#question5</w:t>
        </w:r>
      </w:hyperlink>
      <w:r w:rsidR="00684909" w:rsidRPr="006E6E70">
        <w:rPr>
          <w:rFonts w:ascii="Arial" w:hAnsi="Arial" w:cs="Arial"/>
          <w:sz w:val="22"/>
          <w:szCs w:val="22"/>
        </w:rPr>
        <w:t>.</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E55D29" w:rsidRPr="0051020E" w:rsidRDefault="00E55D29" w:rsidP="00E55D29">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How are safety ratings handled under CSA?</w:t>
      </w:r>
    </w:p>
    <w:p w:rsidR="00E55D29" w:rsidRPr="0051020E" w:rsidRDefault="00E55D29" w:rsidP="00E55D29">
      <w:pPr>
        <w:rPr>
          <w:rFonts w:ascii="Arial" w:hAnsi="Arial" w:cs="Arial"/>
          <w:sz w:val="22"/>
          <w:szCs w:val="22"/>
        </w:rPr>
      </w:pPr>
    </w:p>
    <w:p w:rsidR="00E55D29" w:rsidRPr="0051020E" w:rsidRDefault="00E55D29" w:rsidP="00E55D29">
      <w:pPr>
        <w:rPr>
          <w:rFonts w:ascii="Arial" w:hAnsi="Arial" w:cs="Arial"/>
          <w:sz w:val="22"/>
          <w:szCs w:val="22"/>
        </w:rPr>
      </w:pPr>
      <w:r w:rsidRPr="0051020E">
        <w:rPr>
          <w:rFonts w:ascii="Arial" w:hAnsi="Arial" w:cs="Arial"/>
          <w:sz w:val="22"/>
          <w:szCs w:val="22"/>
        </w:rPr>
        <w:t xml:space="preserve">A. FMCSA </w:t>
      </w:r>
      <w:r w:rsidR="00897592">
        <w:rPr>
          <w:rFonts w:ascii="Arial" w:hAnsi="Arial" w:cs="Arial"/>
          <w:sz w:val="22"/>
          <w:szCs w:val="22"/>
        </w:rPr>
        <w:t xml:space="preserve">intends to </w:t>
      </w:r>
      <w:r w:rsidR="00A10BA3">
        <w:rPr>
          <w:rFonts w:ascii="Arial" w:hAnsi="Arial" w:cs="Arial"/>
          <w:sz w:val="22"/>
          <w:szCs w:val="22"/>
        </w:rPr>
        <w:t>propos</w:t>
      </w:r>
      <w:r w:rsidR="00897592">
        <w:rPr>
          <w:rFonts w:ascii="Arial" w:hAnsi="Arial" w:cs="Arial"/>
          <w:sz w:val="22"/>
          <w:szCs w:val="22"/>
        </w:rPr>
        <w:t>e</w:t>
      </w:r>
      <w:r w:rsidR="00A10BA3">
        <w:rPr>
          <w:rFonts w:ascii="Arial" w:hAnsi="Arial" w:cs="Arial"/>
          <w:sz w:val="22"/>
          <w:szCs w:val="22"/>
        </w:rPr>
        <w:t xml:space="preserve"> </w:t>
      </w:r>
      <w:r w:rsidRPr="0051020E">
        <w:rPr>
          <w:rFonts w:ascii="Arial" w:hAnsi="Arial" w:cs="Arial"/>
          <w:sz w:val="22"/>
          <w:szCs w:val="22"/>
        </w:rPr>
        <w:t>replac</w:t>
      </w:r>
      <w:r w:rsidR="00897592">
        <w:rPr>
          <w:rFonts w:ascii="Arial" w:hAnsi="Arial" w:cs="Arial"/>
          <w:sz w:val="22"/>
          <w:szCs w:val="22"/>
        </w:rPr>
        <w:t>ing</w:t>
      </w:r>
      <w:r w:rsidRPr="0051020E">
        <w:rPr>
          <w:rFonts w:ascii="Arial" w:hAnsi="Arial" w:cs="Arial"/>
          <w:sz w:val="22"/>
          <w:szCs w:val="22"/>
        </w:rPr>
        <w:t xml:space="preserve"> the current safety rating process, which determines safety via a compliance review with a new Safety Fitness Determination (SFD) that will use the SMS to determine safety ratings. The SFD Notice of Proposed Rulemaking will be released in 2011. </w:t>
      </w:r>
      <w:r>
        <w:rPr>
          <w:rFonts w:ascii="Arial" w:hAnsi="Arial" w:cs="Arial"/>
          <w:sz w:val="22"/>
          <w:szCs w:val="22"/>
        </w:rPr>
        <w:t xml:space="preserve">The </w:t>
      </w:r>
      <w:r w:rsidRPr="0051020E">
        <w:rPr>
          <w:rFonts w:ascii="Arial" w:hAnsi="Arial" w:cs="Arial"/>
          <w:sz w:val="22"/>
          <w:szCs w:val="22"/>
        </w:rPr>
        <w:t xml:space="preserve">SFD will need to go through the </w:t>
      </w:r>
      <w:r>
        <w:rPr>
          <w:rFonts w:ascii="Arial" w:hAnsi="Arial" w:cs="Arial"/>
          <w:sz w:val="22"/>
          <w:szCs w:val="22"/>
        </w:rPr>
        <w:t>entire</w:t>
      </w:r>
      <w:r w:rsidRPr="0051020E">
        <w:rPr>
          <w:rFonts w:ascii="Arial" w:hAnsi="Arial" w:cs="Arial"/>
          <w:sz w:val="22"/>
          <w:szCs w:val="22"/>
        </w:rPr>
        <w:t xml:space="preserve"> rulemaking process before it becomes law. </w:t>
      </w:r>
      <w:r w:rsidRPr="0051020E">
        <w:rPr>
          <w:rFonts w:ascii="Arial" w:hAnsi="Arial" w:cs="Arial"/>
          <w:b/>
          <w:sz w:val="22"/>
          <w:szCs w:val="22"/>
        </w:rPr>
        <w:t xml:space="preserve">Until </w:t>
      </w:r>
      <w:r>
        <w:rPr>
          <w:rFonts w:ascii="Arial" w:hAnsi="Arial" w:cs="Arial"/>
          <w:b/>
          <w:sz w:val="22"/>
          <w:szCs w:val="22"/>
        </w:rPr>
        <w:t>th</w:t>
      </w:r>
      <w:r w:rsidRPr="006E6E70">
        <w:rPr>
          <w:rFonts w:ascii="Arial" w:hAnsi="Arial" w:cs="Arial"/>
          <w:b/>
          <w:sz w:val="22"/>
          <w:szCs w:val="22"/>
        </w:rPr>
        <w:t>e SFD becomes law, FMCSA will continue to use the current safety rating process</w:t>
      </w:r>
      <w:r w:rsidRPr="006E6E70">
        <w:rPr>
          <w:rFonts w:ascii="Arial" w:hAnsi="Arial" w:cs="Arial"/>
          <w:sz w:val="22"/>
          <w:szCs w:val="22"/>
        </w:rPr>
        <w:t xml:space="preserve">.  Current safety ratings can be found here:  </w:t>
      </w:r>
      <w:hyperlink r:id="rId20" w:tooltip="http://www.safer.fmcsa.dot.gov/CompanySnapshot.aspx" w:history="1">
        <w:r w:rsidRPr="006E6E70">
          <w:rPr>
            <w:rStyle w:val="Hyperlink"/>
            <w:rFonts w:ascii="Arial" w:hAnsi="Arial" w:cs="Arial"/>
            <w:sz w:val="22"/>
            <w:szCs w:val="22"/>
          </w:rPr>
          <w:t>http://www.safer.fmcsa.dot.gov/CompanySnapshot.aspx</w:t>
        </w:r>
      </w:hyperlink>
    </w:p>
    <w:p w:rsidR="00E55D29" w:rsidRDefault="00E55D29" w:rsidP="006863E2">
      <w:pPr>
        <w:rPr>
          <w:rFonts w:ascii="Arial" w:hAnsi="Arial" w:cs="Arial"/>
          <w:sz w:val="22"/>
          <w:szCs w:val="22"/>
        </w:rPr>
      </w:pPr>
    </w:p>
    <w:p w:rsidR="00E55D29" w:rsidRDefault="00E55D29"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How do I assess my BASIC percentile rank?</w:t>
      </w:r>
    </w:p>
    <w:p w:rsidR="006863E2" w:rsidRPr="0051020E" w:rsidRDefault="006863E2" w:rsidP="006863E2">
      <w:pPr>
        <w:rPr>
          <w:rFonts w:ascii="Arial" w:hAnsi="Arial" w:cs="Arial"/>
          <w:sz w:val="22"/>
          <w:szCs w:val="22"/>
        </w:rPr>
      </w:pPr>
    </w:p>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t>A: If one or more of your BASIC percentiles</w:t>
      </w:r>
      <w:r>
        <w:rPr>
          <w:rFonts w:ascii="Arial" w:hAnsi="Arial" w:cs="Arial"/>
          <w:sz w:val="22"/>
          <w:szCs w:val="22"/>
        </w:rPr>
        <w:t xml:space="preserve"> exceed</w:t>
      </w:r>
      <w:r w:rsidRPr="0051020E">
        <w:rPr>
          <w:rFonts w:ascii="Arial" w:hAnsi="Arial" w:cs="Arial"/>
          <w:sz w:val="22"/>
          <w:szCs w:val="22"/>
        </w:rPr>
        <w:t xml:space="preserve"> the </w:t>
      </w:r>
      <w:r w:rsidR="000202F3">
        <w:rPr>
          <w:rFonts w:ascii="Arial" w:hAnsi="Arial" w:cs="Arial"/>
          <w:sz w:val="22"/>
          <w:szCs w:val="22"/>
        </w:rPr>
        <w:t>i</w:t>
      </w:r>
      <w:r w:rsidRPr="0051020E">
        <w:rPr>
          <w:rFonts w:ascii="Arial" w:hAnsi="Arial" w:cs="Arial"/>
          <w:sz w:val="22"/>
          <w:szCs w:val="22"/>
        </w:rPr>
        <w:t xml:space="preserve">ntervention </w:t>
      </w:r>
      <w:r w:rsidR="000202F3">
        <w:rPr>
          <w:rFonts w:ascii="Arial" w:hAnsi="Arial" w:cs="Arial"/>
          <w:sz w:val="22"/>
          <w:szCs w:val="22"/>
        </w:rPr>
        <w:t>t</w:t>
      </w:r>
      <w:r w:rsidRPr="0051020E">
        <w:rPr>
          <w:rFonts w:ascii="Arial" w:hAnsi="Arial" w:cs="Arial"/>
          <w:sz w:val="22"/>
          <w:szCs w:val="22"/>
        </w:rPr>
        <w:t>hreshold</w:t>
      </w:r>
      <w:r w:rsidR="00DB3D42">
        <w:rPr>
          <w:rFonts w:ascii="Arial" w:hAnsi="Arial" w:cs="Arial"/>
          <w:sz w:val="22"/>
          <w:szCs w:val="22"/>
        </w:rPr>
        <w:t xml:space="preserve"> or prior serious violations have been found</w:t>
      </w:r>
      <w:r w:rsidRPr="0051020E">
        <w:rPr>
          <w:rFonts w:ascii="Arial" w:hAnsi="Arial" w:cs="Arial"/>
          <w:sz w:val="22"/>
          <w:szCs w:val="22"/>
        </w:rPr>
        <w:t xml:space="preserve">, then FMCSA will be closely monitoring your organization. Motor carrier interventions are selected by weighing the following factors: </w:t>
      </w:r>
      <w:r>
        <w:rPr>
          <w:rFonts w:ascii="Arial" w:hAnsi="Arial" w:cs="Arial"/>
          <w:sz w:val="22"/>
          <w:szCs w:val="22"/>
        </w:rPr>
        <w:t xml:space="preserve">the </w:t>
      </w:r>
      <w:r w:rsidRPr="0051020E">
        <w:rPr>
          <w:rFonts w:ascii="Arial" w:hAnsi="Arial" w:cs="Arial"/>
          <w:sz w:val="22"/>
          <w:szCs w:val="22"/>
        </w:rPr>
        <w:t xml:space="preserve">SMS percentile rankings including number of BASICs </w:t>
      </w:r>
      <w:r>
        <w:rPr>
          <w:rFonts w:ascii="Arial" w:hAnsi="Arial" w:cs="Arial"/>
          <w:sz w:val="22"/>
          <w:szCs w:val="22"/>
        </w:rPr>
        <w:t>that exceed</w:t>
      </w:r>
      <w:r w:rsidRPr="0051020E">
        <w:rPr>
          <w:rFonts w:ascii="Arial" w:hAnsi="Arial" w:cs="Arial"/>
          <w:sz w:val="22"/>
          <w:szCs w:val="22"/>
        </w:rPr>
        <w:t xml:space="preserve"> the threshold, intervention history, and time since last intervention. The </w:t>
      </w:r>
      <w:r w:rsidR="000202F3">
        <w:rPr>
          <w:rFonts w:ascii="Arial" w:hAnsi="Arial" w:cs="Arial"/>
          <w:sz w:val="22"/>
          <w:szCs w:val="22"/>
        </w:rPr>
        <w:t>i</w:t>
      </w:r>
      <w:r w:rsidRPr="0051020E">
        <w:rPr>
          <w:rFonts w:ascii="Arial" w:hAnsi="Arial" w:cs="Arial"/>
          <w:sz w:val="22"/>
          <w:szCs w:val="22"/>
        </w:rPr>
        <w:t xml:space="preserve">ntervention </w:t>
      </w:r>
      <w:r w:rsidR="000202F3">
        <w:rPr>
          <w:rFonts w:ascii="Arial" w:hAnsi="Arial" w:cs="Arial"/>
          <w:sz w:val="22"/>
          <w:szCs w:val="22"/>
        </w:rPr>
        <w:t>t</w:t>
      </w:r>
      <w:r w:rsidRPr="0051020E">
        <w:rPr>
          <w:rFonts w:ascii="Arial" w:hAnsi="Arial" w:cs="Arial"/>
          <w:sz w:val="22"/>
          <w:szCs w:val="22"/>
        </w:rPr>
        <w:t>hresholds for carriers are organized by BASIC and are as follows:</w:t>
      </w:r>
    </w:p>
    <w:p w:rsidR="006863E2" w:rsidRPr="0051020E" w:rsidRDefault="006863E2" w:rsidP="006863E2">
      <w:pPr>
        <w:pStyle w:val="NormalWeb"/>
        <w:spacing w:before="2" w:after="2"/>
        <w:rPr>
          <w:rFonts w:ascii="Arial" w:hAnsi="Arial" w:cs="Arial"/>
          <w:sz w:val="22"/>
          <w:szCs w:val="22"/>
        </w:rPr>
      </w:pPr>
    </w:p>
    <w:tbl>
      <w:tblPr>
        <w:tblW w:w="9915" w:type="dxa"/>
        <w:tblCellMar>
          <w:left w:w="0" w:type="dxa"/>
          <w:right w:w="0" w:type="dxa"/>
        </w:tblCellMar>
        <w:tblLook w:val="04A0" w:firstRow="1" w:lastRow="0" w:firstColumn="1" w:lastColumn="0" w:noHBand="0" w:noVBand="1"/>
      </w:tblPr>
      <w:tblGrid>
        <w:gridCol w:w="5775"/>
        <w:gridCol w:w="1350"/>
        <w:gridCol w:w="1350"/>
        <w:gridCol w:w="1440"/>
      </w:tblGrid>
      <w:tr w:rsidR="006863E2" w:rsidRPr="0051020E">
        <w:trPr>
          <w:trHeight w:val="315"/>
        </w:trPr>
        <w:tc>
          <w:tcPr>
            <w:tcW w:w="5775" w:type="dxa"/>
            <w:vMerge w:val="restart"/>
            <w:tcBorders>
              <w:top w:val="single" w:sz="8" w:space="0" w:color="000000"/>
              <w:left w:val="single" w:sz="8" w:space="0" w:color="000000"/>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br w:type="page"/>
              <w:t>BASIC</w:t>
            </w:r>
          </w:p>
        </w:tc>
        <w:tc>
          <w:tcPr>
            <w:tcW w:w="4140" w:type="dxa"/>
            <w:gridSpan w:val="3"/>
            <w:tcBorders>
              <w:top w:val="single" w:sz="8" w:space="0" w:color="000000"/>
              <w:left w:val="nil"/>
              <w:bottom w:val="single" w:sz="8" w:space="0" w:color="000000"/>
              <w:right w:val="single" w:sz="8" w:space="0" w:color="000000"/>
            </w:tcBorders>
            <w:shd w:val="clear" w:color="auto" w:fill="FFC000"/>
            <w:noWrap/>
            <w:tcMar>
              <w:top w:w="0" w:type="dxa"/>
              <w:left w:w="108" w:type="dxa"/>
              <w:bottom w:w="0" w:type="dxa"/>
              <w:right w:w="108" w:type="dxa"/>
            </w:tcMar>
            <w:vAlign w:val="bottom"/>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Intervention Thresholds</w:t>
            </w:r>
          </w:p>
        </w:tc>
      </w:tr>
      <w:tr w:rsidR="006863E2" w:rsidRPr="0051020E">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tcPr>
          <w:p w:rsidR="006863E2" w:rsidRPr="0051020E" w:rsidRDefault="006863E2" w:rsidP="006863E2">
            <w:pPr>
              <w:rPr>
                <w:rFonts w:ascii="Arial" w:hAnsi="Arial" w:cs="Arial"/>
                <w:sz w:val="22"/>
                <w:szCs w:val="22"/>
              </w:rPr>
            </w:pPr>
          </w:p>
        </w:tc>
        <w:tc>
          <w:tcPr>
            <w:tcW w:w="1350" w:type="dxa"/>
            <w:tcBorders>
              <w:top w:val="nil"/>
              <w:left w:val="nil"/>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Passenger</w:t>
            </w:r>
          </w:p>
        </w:tc>
        <w:tc>
          <w:tcPr>
            <w:tcW w:w="1350" w:type="dxa"/>
            <w:tcBorders>
              <w:top w:val="nil"/>
              <w:left w:val="nil"/>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HM</w:t>
            </w:r>
          </w:p>
        </w:tc>
        <w:tc>
          <w:tcPr>
            <w:tcW w:w="1440" w:type="dxa"/>
            <w:tcBorders>
              <w:top w:val="nil"/>
              <w:left w:val="nil"/>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Other</w:t>
            </w:r>
          </w:p>
        </w:tc>
      </w:tr>
      <w:tr w:rsidR="006863E2" w:rsidRPr="0051020E">
        <w:trPr>
          <w:trHeight w:val="330"/>
        </w:trPr>
        <w:tc>
          <w:tcPr>
            <w:tcW w:w="5775" w:type="dxa"/>
            <w:tcBorders>
              <w:top w:val="nil"/>
              <w:left w:val="single" w:sz="8" w:space="0" w:color="000000"/>
              <w:bottom w:val="single" w:sz="8" w:space="0" w:color="000000"/>
              <w:right w:val="single" w:sz="8" w:space="0" w:color="000000"/>
            </w:tcBorders>
            <w:shd w:val="clear" w:color="auto" w:fill="FFFF99"/>
            <w:tcMar>
              <w:top w:w="0" w:type="dxa"/>
              <w:left w:w="108" w:type="dxa"/>
              <w:bottom w:w="0" w:type="dxa"/>
              <w:right w:w="108" w:type="dxa"/>
            </w:tcMar>
          </w:tcPr>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t>Unsafe Driving, Fatigued Driving (Hours-of-Service), Crash Indicator</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50%</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60%</w:t>
            </w:r>
          </w:p>
        </w:tc>
        <w:tc>
          <w:tcPr>
            <w:tcW w:w="144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65%</w:t>
            </w:r>
          </w:p>
        </w:tc>
      </w:tr>
      <w:tr w:rsidR="006863E2" w:rsidRPr="0051020E">
        <w:trPr>
          <w:trHeight w:val="300"/>
        </w:trPr>
        <w:tc>
          <w:tcPr>
            <w:tcW w:w="5775" w:type="dxa"/>
            <w:tcBorders>
              <w:top w:val="nil"/>
              <w:left w:val="single" w:sz="8" w:space="0" w:color="000000"/>
              <w:bottom w:val="single" w:sz="8" w:space="0" w:color="000000"/>
              <w:right w:val="single" w:sz="8" w:space="0" w:color="000000"/>
            </w:tcBorders>
            <w:shd w:val="clear" w:color="auto" w:fill="FFFF99"/>
            <w:tcMar>
              <w:top w:w="0" w:type="dxa"/>
              <w:left w:w="108" w:type="dxa"/>
              <w:bottom w:w="0" w:type="dxa"/>
              <w:right w:w="108" w:type="dxa"/>
            </w:tcMar>
          </w:tcPr>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t>Driver Fitness, Controlled Substances/Alcohol, Vehicle Maintenance, Cargo-Related</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65%</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75%</w:t>
            </w:r>
          </w:p>
        </w:tc>
        <w:tc>
          <w:tcPr>
            <w:tcW w:w="144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80%</w:t>
            </w:r>
          </w:p>
        </w:tc>
      </w:tr>
    </w:tbl>
    <w:p w:rsidR="006863E2" w:rsidRDefault="006863E2" w:rsidP="006863E2">
      <w:pPr>
        <w:rPr>
          <w:rFonts w:ascii="Arial" w:hAnsi="Arial" w:cs="Arial"/>
          <w:sz w:val="22"/>
          <w:szCs w:val="22"/>
        </w:rPr>
      </w:pPr>
    </w:p>
    <w:p w:rsidR="00684909" w:rsidRDefault="00684909" w:rsidP="006863E2">
      <w:pPr>
        <w:rPr>
          <w:rFonts w:ascii="Arial" w:hAnsi="Arial" w:cs="Arial"/>
          <w:sz w:val="22"/>
          <w:szCs w:val="22"/>
        </w:rPr>
      </w:pPr>
    </w:p>
    <w:p w:rsidR="004B6EC6" w:rsidRPr="006E6E70" w:rsidRDefault="004B6EC6" w:rsidP="006863E2">
      <w:pPr>
        <w:rPr>
          <w:rFonts w:ascii="Arial" w:hAnsi="Arial" w:cs="Arial"/>
          <w:b/>
          <w:sz w:val="22"/>
          <w:szCs w:val="22"/>
        </w:rPr>
      </w:pPr>
      <w:r w:rsidRPr="006E6E70">
        <w:rPr>
          <w:rFonts w:ascii="Arial" w:hAnsi="Arial" w:cs="Arial"/>
          <w:sz w:val="22"/>
          <w:szCs w:val="22"/>
        </w:rPr>
        <w:t>Q:</w:t>
      </w:r>
      <w:r w:rsidRPr="006E6E70">
        <w:rPr>
          <w:rFonts w:ascii="Arial" w:hAnsi="Arial" w:cs="Arial"/>
          <w:b/>
          <w:sz w:val="22"/>
          <w:szCs w:val="22"/>
        </w:rPr>
        <w:t xml:space="preserve">  </w:t>
      </w:r>
      <w:r w:rsidR="00EF4EF6" w:rsidRPr="006E6E70">
        <w:rPr>
          <w:rFonts w:ascii="Arial" w:hAnsi="Arial" w:cs="Arial"/>
          <w:b/>
          <w:sz w:val="22"/>
          <w:szCs w:val="22"/>
        </w:rPr>
        <w:t>How do I find my non-public data?</w:t>
      </w:r>
    </w:p>
    <w:p w:rsidR="004B6EC6" w:rsidRPr="006E6E70" w:rsidRDefault="004B6EC6" w:rsidP="006863E2">
      <w:pPr>
        <w:rPr>
          <w:rFonts w:ascii="Arial" w:hAnsi="Arial" w:cs="Arial"/>
          <w:sz w:val="22"/>
          <w:szCs w:val="22"/>
        </w:rPr>
      </w:pPr>
    </w:p>
    <w:p w:rsidR="004B6EC6" w:rsidRPr="00EF4EF6" w:rsidRDefault="004B6EC6" w:rsidP="004B6EC6">
      <w:pPr>
        <w:pStyle w:val="PlainText"/>
        <w:rPr>
          <w:rFonts w:ascii="Arial" w:hAnsi="Arial" w:cs="Arial"/>
          <w:sz w:val="22"/>
          <w:szCs w:val="22"/>
        </w:rPr>
      </w:pPr>
      <w:r w:rsidRPr="006E6E70">
        <w:rPr>
          <w:rFonts w:ascii="Arial" w:hAnsi="Arial" w:cs="Arial"/>
          <w:sz w:val="22"/>
          <w:szCs w:val="22"/>
        </w:rPr>
        <w:t xml:space="preserve">In order to view your company’s data, please go to the following site: </w:t>
      </w:r>
      <w:hyperlink r:id="rId21" w:tooltip="http://ai.fmcsa.dot.gov/sms/" w:history="1">
        <w:r w:rsidR="00EF4EF6" w:rsidRPr="006E6E70">
          <w:rPr>
            <w:rStyle w:val="Hyperlink"/>
            <w:rFonts w:ascii="Arial" w:hAnsi="Arial" w:cs="Arial"/>
            <w:sz w:val="22"/>
            <w:szCs w:val="22"/>
          </w:rPr>
          <w:t>http://ai.fmcsa.dot.gov/sms/</w:t>
        </w:r>
      </w:hyperlink>
      <w:r w:rsidRPr="006E6E70">
        <w:rPr>
          <w:rFonts w:ascii="Arial" w:hAnsi="Arial" w:cs="Arial"/>
          <w:sz w:val="22"/>
          <w:szCs w:val="22"/>
        </w:rPr>
        <w:t xml:space="preserve">. From this page, </w:t>
      </w:r>
      <w:r w:rsidR="00E416A7" w:rsidRPr="006E6E70">
        <w:rPr>
          <w:rFonts w:ascii="Arial" w:hAnsi="Arial" w:cs="Arial"/>
          <w:sz w:val="22"/>
          <w:szCs w:val="22"/>
        </w:rPr>
        <w:t>a carrier</w:t>
      </w:r>
      <w:r w:rsidRPr="006E6E70">
        <w:rPr>
          <w:rFonts w:ascii="Arial" w:hAnsi="Arial" w:cs="Arial"/>
          <w:sz w:val="22"/>
          <w:szCs w:val="22"/>
        </w:rPr>
        <w:t xml:space="preserve"> </w:t>
      </w:r>
      <w:r w:rsidR="00E416A7" w:rsidRPr="006E6E70">
        <w:rPr>
          <w:rFonts w:ascii="Arial" w:hAnsi="Arial" w:cs="Arial"/>
          <w:sz w:val="22"/>
          <w:szCs w:val="22"/>
        </w:rPr>
        <w:t xml:space="preserve">representative </w:t>
      </w:r>
      <w:r w:rsidRPr="006E6E70">
        <w:rPr>
          <w:rFonts w:ascii="Arial" w:hAnsi="Arial" w:cs="Arial"/>
          <w:sz w:val="22"/>
          <w:szCs w:val="22"/>
        </w:rPr>
        <w:t xml:space="preserve">can log in with </w:t>
      </w:r>
      <w:r w:rsidR="00E416A7" w:rsidRPr="006E6E70">
        <w:rPr>
          <w:rFonts w:ascii="Arial" w:hAnsi="Arial" w:cs="Arial"/>
          <w:sz w:val="22"/>
          <w:szCs w:val="22"/>
        </w:rPr>
        <w:t>its</w:t>
      </w:r>
      <w:r w:rsidRPr="006E6E70">
        <w:rPr>
          <w:rFonts w:ascii="Arial" w:hAnsi="Arial" w:cs="Arial"/>
          <w:sz w:val="22"/>
          <w:szCs w:val="22"/>
        </w:rPr>
        <w:t xml:space="preserve"> US DOT Number and PIN number in order to access </w:t>
      </w:r>
      <w:r w:rsidR="00E416A7" w:rsidRPr="006E6E70">
        <w:rPr>
          <w:rFonts w:ascii="Arial" w:hAnsi="Arial" w:cs="Arial"/>
          <w:sz w:val="22"/>
          <w:szCs w:val="22"/>
        </w:rPr>
        <w:t>the carrier’s</w:t>
      </w:r>
      <w:r w:rsidRPr="006E6E70">
        <w:rPr>
          <w:rFonts w:ascii="Arial" w:hAnsi="Arial" w:cs="Arial"/>
          <w:sz w:val="22"/>
          <w:szCs w:val="22"/>
        </w:rPr>
        <w:t xml:space="preserve"> non public data. The non public data includes percentile ranks for the Cargo-Related and Crash Indicator BASICs</w:t>
      </w:r>
      <w:r w:rsidR="006F78D1" w:rsidRPr="006E6E70">
        <w:rPr>
          <w:rFonts w:ascii="Arial" w:hAnsi="Arial" w:cs="Arial"/>
          <w:sz w:val="22"/>
          <w:szCs w:val="22"/>
        </w:rPr>
        <w:t xml:space="preserve"> and identifies</w:t>
      </w:r>
      <w:r w:rsidRPr="006E6E70">
        <w:rPr>
          <w:rFonts w:ascii="Arial" w:hAnsi="Arial" w:cs="Arial"/>
          <w:sz w:val="22"/>
          <w:szCs w:val="22"/>
        </w:rPr>
        <w:t xml:space="preserve"> which drivers were responsible for each inspection. The carrier sign-in is at the bottom center of the screen. Once sign</w:t>
      </w:r>
      <w:r w:rsidR="00E416A7" w:rsidRPr="006E6E70">
        <w:rPr>
          <w:rFonts w:ascii="Arial" w:hAnsi="Arial" w:cs="Arial"/>
          <w:sz w:val="22"/>
          <w:szCs w:val="22"/>
        </w:rPr>
        <w:t>ed</w:t>
      </w:r>
      <w:r w:rsidRPr="006E6E70">
        <w:rPr>
          <w:rFonts w:ascii="Arial" w:hAnsi="Arial" w:cs="Arial"/>
          <w:sz w:val="22"/>
          <w:szCs w:val="22"/>
        </w:rPr>
        <w:t xml:space="preserve"> in, you will be </w:t>
      </w:r>
      <w:r w:rsidR="00E416A7" w:rsidRPr="006E6E70">
        <w:rPr>
          <w:rFonts w:ascii="Arial" w:hAnsi="Arial" w:cs="Arial"/>
          <w:sz w:val="22"/>
          <w:szCs w:val="22"/>
        </w:rPr>
        <w:t xml:space="preserve">guided </w:t>
      </w:r>
      <w:r w:rsidRPr="006E6E70">
        <w:rPr>
          <w:rFonts w:ascii="Arial" w:hAnsi="Arial" w:cs="Arial"/>
          <w:sz w:val="22"/>
          <w:szCs w:val="22"/>
        </w:rPr>
        <w:t xml:space="preserve">back to the SMS Home Page. </w:t>
      </w:r>
      <w:r w:rsidR="00E416A7" w:rsidRPr="006E6E70">
        <w:rPr>
          <w:rFonts w:ascii="Arial" w:hAnsi="Arial" w:cs="Arial"/>
          <w:sz w:val="22"/>
          <w:szCs w:val="22"/>
        </w:rPr>
        <w:t>After that,</w:t>
      </w:r>
      <w:r w:rsidRPr="006E6E70">
        <w:rPr>
          <w:rFonts w:ascii="Arial" w:hAnsi="Arial" w:cs="Arial"/>
          <w:sz w:val="22"/>
          <w:szCs w:val="22"/>
        </w:rPr>
        <w:t xml:space="preserve"> </w:t>
      </w:r>
      <w:r w:rsidR="00E416A7" w:rsidRPr="006E6E70">
        <w:rPr>
          <w:rFonts w:ascii="Arial" w:hAnsi="Arial" w:cs="Arial"/>
          <w:sz w:val="22"/>
          <w:szCs w:val="22"/>
        </w:rPr>
        <w:t>in</w:t>
      </w:r>
      <w:r w:rsidRPr="006E6E70">
        <w:rPr>
          <w:rFonts w:ascii="Arial" w:hAnsi="Arial" w:cs="Arial"/>
          <w:sz w:val="22"/>
          <w:szCs w:val="22"/>
        </w:rPr>
        <w:t xml:space="preserve"> the search box in the middle right </w:t>
      </w:r>
      <w:r w:rsidR="00E416A7" w:rsidRPr="006E6E70">
        <w:rPr>
          <w:rFonts w:ascii="Arial" w:hAnsi="Arial" w:cs="Arial"/>
          <w:sz w:val="22"/>
          <w:szCs w:val="22"/>
        </w:rPr>
        <w:t>section</w:t>
      </w:r>
      <w:r w:rsidRPr="006E6E70">
        <w:rPr>
          <w:rFonts w:ascii="Arial" w:hAnsi="Arial" w:cs="Arial"/>
          <w:sz w:val="22"/>
          <w:szCs w:val="22"/>
        </w:rPr>
        <w:t xml:space="preserve"> of the screen</w:t>
      </w:r>
      <w:r w:rsidR="00E416A7" w:rsidRPr="006E6E70">
        <w:rPr>
          <w:rFonts w:ascii="Arial" w:hAnsi="Arial" w:cs="Arial"/>
          <w:sz w:val="22"/>
          <w:szCs w:val="22"/>
        </w:rPr>
        <w:t xml:space="preserve">, you should </w:t>
      </w:r>
      <w:r w:rsidRPr="006E6E70">
        <w:rPr>
          <w:rFonts w:ascii="Arial" w:hAnsi="Arial" w:cs="Arial"/>
          <w:sz w:val="22"/>
          <w:szCs w:val="22"/>
        </w:rPr>
        <w:t xml:space="preserve">type in </w:t>
      </w:r>
      <w:r w:rsidR="00E416A7" w:rsidRPr="006E6E70">
        <w:rPr>
          <w:rFonts w:ascii="Arial" w:hAnsi="Arial" w:cs="Arial"/>
          <w:sz w:val="22"/>
          <w:szCs w:val="22"/>
        </w:rPr>
        <w:t>the</w:t>
      </w:r>
      <w:r w:rsidRPr="006E6E70">
        <w:rPr>
          <w:rFonts w:ascii="Arial" w:hAnsi="Arial" w:cs="Arial"/>
          <w:sz w:val="22"/>
          <w:szCs w:val="22"/>
        </w:rPr>
        <w:t xml:space="preserve"> USDOT# or MC # and hit search. </w:t>
      </w:r>
      <w:r w:rsidR="00E416A7" w:rsidRPr="006E6E70">
        <w:rPr>
          <w:rFonts w:ascii="Arial" w:hAnsi="Arial" w:cs="Arial"/>
          <w:sz w:val="22"/>
          <w:szCs w:val="22"/>
        </w:rPr>
        <w:t>A carrier</w:t>
      </w:r>
      <w:r w:rsidRPr="006E6E70">
        <w:rPr>
          <w:rFonts w:ascii="Arial" w:hAnsi="Arial" w:cs="Arial"/>
          <w:sz w:val="22"/>
          <w:szCs w:val="22"/>
        </w:rPr>
        <w:t xml:space="preserve"> </w:t>
      </w:r>
      <w:r w:rsidR="00E416A7" w:rsidRPr="006E6E70">
        <w:rPr>
          <w:rFonts w:ascii="Arial" w:hAnsi="Arial" w:cs="Arial"/>
          <w:sz w:val="22"/>
          <w:szCs w:val="22"/>
        </w:rPr>
        <w:t xml:space="preserve">representative </w:t>
      </w:r>
      <w:r w:rsidRPr="006E6E70">
        <w:rPr>
          <w:rFonts w:ascii="Arial" w:hAnsi="Arial" w:cs="Arial"/>
          <w:sz w:val="22"/>
          <w:szCs w:val="22"/>
        </w:rPr>
        <w:t xml:space="preserve">can also sign in via the Portal located here: </w:t>
      </w:r>
      <w:hyperlink r:id="rId22" w:tooltip="https://portal.fmcsa.dot.gov/" w:history="1">
        <w:r w:rsidR="00EF4EF6" w:rsidRPr="006E6E70">
          <w:rPr>
            <w:rStyle w:val="Hyperlink"/>
            <w:rFonts w:ascii="Arial" w:hAnsi="Arial" w:cs="Arial"/>
            <w:sz w:val="22"/>
            <w:szCs w:val="22"/>
          </w:rPr>
          <w:t>https://portal.fmcsa.dot.gov/</w:t>
        </w:r>
      </w:hyperlink>
      <w:r w:rsidRPr="006E6E70">
        <w:rPr>
          <w:rFonts w:ascii="Arial" w:hAnsi="Arial" w:cs="Arial"/>
          <w:sz w:val="22"/>
          <w:szCs w:val="22"/>
        </w:rPr>
        <w:t>.</w:t>
      </w:r>
    </w:p>
    <w:p w:rsidR="00EF4EF6" w:rsidRDefault="00EF4EF6" w:rsidP="00EF4EF6">
      <w:pPr>
        <w:rPr>
          <w:rFonts w:ascii="Arial" w:hAnsi="Arial" w:cs="Arial"/>
          <w:sz w:val="22"/>
          <w:szCs w:val="22"/>
        </w:rPr>
      </w:pPr>
    </w:p>
    <w:p w:rsidR="00474701" w:rsidRDefault="00474701" w:rsidP="00EF4EF6">
      <w:pPr>
        <w:rPr>
          <w:rFonts w:ascii="Arial" w:hAnsi="Arial" w:cs="Arial"/>
          <w:sz w:val="22"/>
          <w:szCs w:val="22"/>
          <w:highlight w:val="yellow"/>
        </w:rPr>
      </w:pPr>
    </w:p>
    <w:p w:rsidR="00EF4EF6" w:rsidRPr="006E6E70" w:rsidRDefault="00EF4EF6" w:rsidP="00EF4EF6">
      <w:pPr>
        <w:rPr>
          <w:rFonts w:ascii="Arial" w:hAnsi="Arial" w:cs="Arial"/>
          <w:b/>
          <w:sz w:val="22"/>
          <w:szCs w:val="22"/>
        </w:rPr>
      </w:pPr>
      <w:r w:rsidRPr="006E6E70">
        <w:rPr>
          <w:rFonts w:ascii="Arial" w:hAnsi="Arial" w:cs="Arial"/>
          <w:sz w:val="22"/>
          <w:szCs w:val="22"/>
        </w:rPr>
        <w:t>Q:</w:t>
      </w:r>
      <w:r w:rsidRPr="006E6E70">
        <w:rPr>
          <w:rFonts w:ascii="Arial" w:hAnsi="Arial" w:cs="Arial"/>
          <w:b/>
          <w:sz w:val="22"/>
          <w:szCs w:val="22"/>
        </w:rPr>
        <w:t xml:space="preserve">  How do I find my </w:t>
      </w:r>
      <w:r w:rsidR="006F78D1" w:rsidRPr="006E6E70">
        <w:rPr>
          <w:rFonts w:ascii="Arial" w:hAnsi="Arial" w:cs="Arial"/>
          <w:b/>
          <w:sz w:val="22"/>
          <w:szCs w:val="22"/>
        </w:rPr>
        <w:t>Inspection Selection System (</w:t>
      </w:r>
      <w:r w:rsidRPr="006E6E70">
        <w:rPr>
          <w:rFonts w:ascii="Arial" w:hAnsi="Arial" w:cs="Arial"/>
          <w:b/>
          <w:sz w:val="22"/>
          <w:szCs w:val="22"/>
        </w:rPr>
        <w:t>ISS</w:t>
      </w:r>
      <w:r w:rsidR="006F78D1" w:rsidRPr="006E6E70">
        <w:rPr>
          <w:rFonts w:ascii="Arial" w:hAnsi="Arial" w:cs="Arial"/>
          <w:b/>
          <w:sz w:val="22"/>
          <w:szCs w:val="22"/>
        </w:rPr>
        <w:t>)</w:t>
      </w:r>
      <w:r w:rsidRPr="006E6E70">
        <w:rPr>
          <w:rFonts w:ascii="Arial" w:hAnsi="Arial" w:cs="Arial"/>
          <w:b/>
          <w:sz w:val="22"/>
          <w:szCs w:val="22"/>
        </w:rPr>
        <w:t xml:space="preserve"> value?</w:t>
      </w:r>
    </w:p>
    <w:p w:rsidR="00EF4EF6" w:rsidRPr="006E6E70" w:rsidRDefault="00EF4EF6" w:rsidP="00EF4EF6">
      <w:pPr>
        <w:rPr>
          <w:rFonts w:ascii="Arial" w:hAnsi="Arial" w:cs="Arial"/>
          <w:b/>
          <w:sz w:val="22"/>
          <w:szCs w:val="22"/>
        </w:rPr>
      </w:pPr>
    </w:p>
    <w:p w:rsidR="00EF4EF6" w:rsidRPr="006E6E70" w:rsidRDefault="00EF4EF6" w:rsidP="00EF4EF6">
      <w:pPr>
        <w:pStyle w:val="PlainText"/>
        <w:rPr>
          <w:rFonts w:ascii="Arial" w:hAnsi="Arial" w:cs="Arial"/>
          <w:sz w:val="22"/>
          <w:szCs w:val="22"/>
        </w:rPr>
      </w:pPr>
      <w:r w:rsidRPr="006E6E70">
        <w:rPr>
          <w:rStyle w:val="apple-style-span"/>
          <w:rFonts w:ascii="Arial" w:hAnsi="Arial" w:cs="Arial"/>
          <w:color w:val="000000"/>
          <w:sz w:val="22"/>
          <w:szCs w:val="22"/>
        </w:rPr>
        <w:t xml:space="preserve"> ISS is no longer available to the public.  A carrier can access </w:t>
      </w:r>
      <w:r w:rsidR="006F78D1" w:rsidRPr="006E6E70">
        <w:rPr>
          <w:rStyle w:val="apple-style-span"/>
          <w:rFonts w:ascii="Arial" w:hAnsi="Arial" w:cs="Arial"/>
          <w:color w:val="000000"/>
          <w:sz w:val="22"/>
          <w:szCs w:val="22"/>
        </w:rPr>
        <w:t>its</w:t>
      </w:r>
      <w:r w:rsidRPr="006E6E70">
        <w:rPr>
          <w:rStyle w:val="apple-style-span"/>
          <w:rFonts w:ascii="Arial" w:hAnsi="Arial" w:cs="Arial"/>
          <w:color w:val="000000"/>
          <w:sz w:val="22"/>
          <w:szCs w:val="22"/>
        </w:rPr>
        <w:t xml:space="preserve"> own ISS value on the Compass Portal (</w:t>
      </w:r>
      <w:hyperlink r:id="rId23" w:tooltip="https://portal.fmcsa.dot.gov" w:history="1">
        <w:r w:rsidRPr="006E6E70">
          <w:rPr>
            <w:rStyle w:val="Hyperlink"/>
            <w:rFonts w:ascii="Arial" w:hAnsi="Arial" w:cs="Arial"/>
            <w:color w:val="233972"/>
            <w:sz w:val="22"/>
            <w:szCs w:val="22"/>
          </w:rPr>
          <w:t>https://portal.fmcsa.dot.gov</w:t>
        </w:r>
      </w:hyperlink>
      <w:r w:rsidRPr="006E6E70">
        <w:rPr>
          <w:rStyle w:val="apple-style-span"/>
          <w:rFonts w:ascii="Arial" w:hAnsi="Arial" w:cs="Arial"/>
          <w:color w:val="000000"/>
          <w:sz w:val="22"/>
          <w:szCs w:val="22"/>
        </w:rPr>
        <w:t>)</w:t>
      </w:r>
      <w:r w:rsidRPr="006E6E70">
        <w:rPr>
          <w:rFonts w:ascii="Arial" w:hAnsi="Arial" w:cs="Arial"/>
          <w:sz w:val="22"/>
          <w:szCs w:val="22"/>
        </w:rPr>
        <w:t xml:space="preserve"> and can register on the website using </w:t>
      </w:r>
      <w:r w:rsidR="006F78D1" w:rsidRPr="006E6E70">
        <w:rPr>
          <w:rFonts w:ascii="Arial" w:hAnsi="Arial" w:cs="Arial"/>
          <w:sz w:val="22"/>
          <w:szCs w:val="22"/>
        </w:rPr>
        <w:t>its</w:t>
      </w:r>
      <w:r w:rsidRPr="006E6E70">
        <w:rPr>
          <w:rFonts w:ascii="Arial" w:hAnsi="Arial" w:cs="Arial"/>
          <w:sz w:val="22"/>
          <w:szCs w:val="22"/>
        </w:rPr>
        <w:t xml:space="preserve"> DOT Number and USDOT PIN Number. </w:t>
      </w:r>
      <w:r w:rsidR="00E416A7" w:rsidRPr="006E6E70">
        <w:rPr>
          <w:rFonts w:ascii="Arial" w:hAnsi="Arial" w:cs="Arial"/>
          <w:sz w:val="22"/>
          <w:szCs w:val="22"/>
        </w:rPr>
        <w:t>For answers to</w:t>
      </w:r>
      <w:r w:rsidRPr="006E6E70">
        <w:rPr>
          <w:rFonts w:ascii="Arial" w:hAnsi="Arial" w:cs="Arial"/>
          <w:sz w:val="22"/>
          <w:szCs w:val="22"/>
        </w:rPr>
        <w:t xml:space="preserve"> questions about the Portal, contact compass@dot.gov or call 1-800-832-5660.</w:t>
      </w:r>
    </w:p>
    <w:p w:rsidR="006707F7" w:rsidRPr="006E6E70" w:rsidRDefault="006707F7" w:rsidP="00EF4EF6">
      <w:pPr>
        <w:rPr>
          <w:rFonts w:ascii="Arial" w:hAnsi="Arial" w:cs="Arial"/>
          <w:sz w:val="22"/>
          <w:szCs w:val="22"/>
        </w:rPr>
      </w:pPr>
    </w:p>
    <w:p w:rsidR="00474701" w:rsidRPr="006E6E70" w:rsidRDefault="00474701" w:rsidP="00EF4EF6">
      <w:pPr>
        <w:rPr>
          <w:rFonts w:ascii="Arial" w:hAnsi="Arial" w:cs="Arial"/>
          <w:sz w:val="22"/>
          <w:szCs w:val="22"/>
        </w:rPr>
      </w:pPr>
    </w:p>
    <w:p w:rsidR="006707F7" w:rsidRPr="006E6E70" w:rsidRDefault="006707F7" w:rsidP="00EF4EF6">
      <w:pPr>
        <w:rPr>
          <w:rFonts w:ascii="Arial" w:hAnsi="Arial" w:cs="Arial"/>
          <w:b/>
          <w:sz w:val="22"/>
          <w:szCs w:val="22"/>
        </w:rPr>
      </w:pPr>
      <w:r w:rsidRPr="006E6E70">
        <w:rPr>
          <w:rFonts w:ascii="Arial" w:hAnsi="Arial" w:cs="Arial"/>
          <w:sz w:val="22"/>
          <w:szCs w:val="22"/>
        </w:rPr>
        <w:t xml:space="preserve">Q:  </w:t>
      </w:r>
      <w:r w:rsidRPr="006E6E70">
        <w:rPr>
          <w:rFonts w:ascii="Arial" w:hAnsi="Arial" w:cs="Arial"/>
          <w:b/>
          <w:sz w:val="22"/>
          <w:szCs w:val="22"/>
        </w:rPr>
        <w:t>How can I make a</w:t>
      </w:r>
      <w:r w:rsidR="006F78D1" w:rsidRPr="006E6E70">
        <w:rPr>
          <w:rFonts w:ascii="Arial" w:hAnsi="Arial" w:cs="Arial"/>
          <w:b/>
          <w:sz w:val="22"/>
          <w:szCs w:val="22"/>
        </w:rPr>
        <w:t xml:space="preserve"> suggestion to improve the new </w:t>
      </w:r>
      <w:r w:rsidRPr="006E6E70">
        <w:rPr>
          <w:rFonts w:ascii="Arial" w:hAnsi="Arial" w:cs="Arial"/>
          <w:b/>
          <w:sz w:val="22"/>
          <w:szCs w:val="22"/>
        </w:rPr>
        <w:t>SMS website?</w:t>
      </w:r>
    </w:p>
    <w:p w:rsidR="006707F7" w:rsidRPr="006E6E70" w:rsidRDefault="006707F7" w:rsidP="00EF4EF6">
      <w:pPr>
        <w:rPr>
          <w:rFonts w:ascii="Arial" w:hAnsi="Arial" w:cs="Arial"/>
          <w:b/>
          <w:sz w:val="22"/>
          <w:szCs w:val="22"/>
        </w:rPr>
      </w:pPr>
    </w:p>
    <w:p w:rsidR="006707F7" w:rsidRPr="006E6E70" w:rsidRDefault="006707F7" w:rsidP="00EF4EF6">
      <w:pPr>
        <w:rPr>
          <w:rFonts w:ascii="Arial" w:hAnsi="Arial" w:cs="Arial"/>
          <w:sz w:val="22"/>
          <w:szCs w:val="22"/>
        </w:rPr>
      </w:pPr>
      <w:r w:rsidRPr="006E6E70">
        <w:rPr>
          <w:rFonts w:ascii="Arial" w:hAnsi="Arial" w:cs="Arial"/>
          <w:sz w:val="22"/>
          <w:szCs w:val="22"/>
        </w:rPr>
        <w:t xml:space="preserve">The SMS website will be adding new functionality over time.  Stakeholders can submit suggestions on how they would like to see the SMS website improved by submitting their feedback here:  </w:t>
      </w:r>
      <w:hyperlink r:id="rId24" w:tooltip="http://csa.fmcsa.dot.gov/csa_feedback.aspx?defaulttag=SMS" w:history="1">
        <w:r w:rsidRPr="006E6E70">
          <w:rPr>
            <w:rStyle w:val="Hyperlink"/>
            <w:rFonts w:ascii="Arial" w:hAnsi="Arial" w:cs="Arial"/>
            <w:sz w:val="22"/>
            <w:szCs w:val="22"/>
          </w:rPr>
          <w:t>http://csa.fmcsa.dot.gov/csa_feedback.aspx?defaulttag=SMS</w:t>
        </w:r>
      </w:hyperlink>
      <w:r w:rsidRPr="006E6E70">
        <w:rPr>
          <w:rFonts w:ascii="Arial" w:hAnsi="Arial" w:cs="Arial"/>
          <w:sz w:val="22"/>
          <w:szCs w:val="22"/>
        </w:rPr>
        <w:t>.</w:t>
      </w:r>
    </w:p>
    <w:p w:rsidR="006707F7" w:rsidRPr="006E6E70" w:rsidRDefault="006707F7" w:rsidP="00EF4EF6">
      <w:pPr>
        <w:rPr>
          <w:rFonts w:ascii="Arial" w:hAnsi="Arial" w:cs="Arial"/>
          <w:sz w:val="22"/>
          <w:szCs w:val="22"/>
        </w:rPr>
      </w:pPr>
    </w:p>
    <w:p w:rsidR="00A21697" w:rsidRPr="006E6E70" w:rsidRDefault="00A21697" w:rsidP="00EF4EF6">
      <w:pPr>
        <w:rPr>
          <w:rFonts w:ascii="Arial" w:hAnsi="Arial" w:cs="Arial"/>
          <w:sz w:val="22"/>
          <w:szCs w:val="22"/>
        </w:rPr>
      </w:pPr>
    </w:p>
    <w:p w:rsidR="00A21697" w:rsidRPr="006E6E70" w:rsidRDefault="006707F7" w:rsidP="00EF4EF6">
      <w:pPr>
        <w:rPr>
          <w:rFonts w:ascii="Arial" w:hAnsi="Arial" w:cs="Arial"/>
          <w:b/>
          <w:sz w:val="22"/>
          <w:szCs w:val="22"/>
        </w:rPr>
      </w:pPr>
      <w:r w:rsidRPr="006E6E70">
        <w:rPr>
          <w:rFonts w:ascii="Arial" w:hAnsi="Arial" w:cs="Arial"/>
          <w:sz w:val="22"/>
          <w:szCs w:val="22"/>
        </w:rPr>
        <w:t xml:space="preserve">Q:  </w:t>
      </w:r>
      <w:r w:rsidRPr="006E6E70">
        <w:rPr>
          <w:rFonts w:ascii="Arial" w:hAnsi="Arial" w:cs="Arial"/>
          <w:b/>
          <w:sz w:val="22"/>
          <w:szCs w:val="22"/>
        </w:rPr>
        <w:t xml:space="preserve">How do I improve my </w:t>
      </w:r>
      <w:r w:rsidR="006F78D1" w:rsidRPr="006E6E70">
        <w:rPr>
          <w:rFonts w:ascii="Arial" w:hAnsi="Arial" w:cs="Arial"/>
          <w:b/>
          <w:sz w:val="22"/>
          <w:szCs w:val="22"/>
        </w:rPr>
        <w:t>percentile ranks in the SMS BASICs</w:t>
      </w:r>
      <w:r w:rsidR="00A21697" w:rsidRPr="006E6E70">
        <w:rPr>
          <w:rFonts w:ascii="Arial" w:hAnsi="Arial" w:cs="Arial"/>
          <w:b/>
          <w:sz w:val="22"/>
          <w:szCs w:val="22"/>
        </w:rPr>
        <w:t>?</w:t>
      </w:r>
    </w:p>
    <w:p w:rsidR="00A21697" w:rsidRPr="006E6E70" w:rsidRDefault="00A21697" w:rsidP="00EF4EF6">
      <w:pPr>
        <w:rPr>
          <w:rFonts w:ascii="Arial" w:hAnsi="Arial" w:cs="Arial"/>
          <w:b/>
          <w:sz w:val="22"/>
          <w:szCs w:val="22"/>
        </w:rPr>
      </w:pPr>
    </w:p>
    <w:p w:rsidR="00A21697" w:rsidRPr="006E6E70" w:rsidRDefault="00A21697" w:rsidP="00EF4EF6">
      <w:pPr>
        <w:rPr>
          <w:rStyle w:val="apple-style-span"/>
          <w:rFonts w:ascii="Arial" w:hAnsi="Arial" w:cs="Arial"/>
          <w:color w:val="000000"/>
          <w:sz w:val="22"/>
          <w:szCs w:val="22"/>
        </w:rPr>
      </w:pPr>
      <w:r w:rsidRPr="006E6E70">
        <w:rPr>
          <w:rStyle w:val="apple-style-span"/>
          <w:rFonts w:ascii="Arial" w:hAnsi="Arial" w:cs="Arial"/>
          <w:color w:val="000000"/>
          <w:sz w:val="22"/>
          <w:szCs w:val="22"/>
        </w:rPr>
        <w:t xml:space="preserve">Receiving new inspections that are of free of violations will improve </w:t>
      </w:r>
      <w:r w:rsidR="00E416A7" w:rsidRPr="006E6E70">
        <w:rPr>
          <w:rStyle w:val="apple-style-span"/>
          <w:rFonts w:ascii="Arial" w:hAnsi="Arial" w:cs="Arial"/>
          <w:color w:val="000000"/>
          <w:sz w:val="22"/>
          <w:szCs w:val="22"/>
        </w:rPr>
        <w:t>a carrier’s</w:t>
      </w:r>
      <w:r w:rsidRPr="006E6E70">
        <w:rPr>
          <w:rStyle w:val="apple-style-span"/>
          <w:rFonts w:ascii="Arial" w:hAnsi="Arial" w:cs="Arial"/>
          <w:color w:val="000000"/>
          <w:sz w:val="22"/>
          <w:szCs w:val="22"/>
        </w:rPr>
        <w:t xml:space="preserve"> percentile rank for Fatigued (Hours-Of-Service) Driving, Driver Fitness, Controlled Substance and Alcohol, Vehicle Maintenance, and Car</w:t>
      </w:r>
      <w:r w:rsidR="006F78D1" w:rsidRPr="006E6E70">
        <w:rPr>
          <w:rStyle w:val="apple-style-span"/>
          <w:rFonts w:ascii="Arial" w:hAnsi="Arial" w:cs="Arial"/>
          <w:color w:val="000000"/>
          <w:sz w:val="22"/>
          <w:szCs w:val="22"/>
        </w:rPr>
        <w:t>g</w:t>
      </w:r>
      <w:r w:rsidRPr="006E6E70">
        <w:rPr>
          <w:rStyle w:val="apple-style-span"/>
          <w:rFonts w:ascii="Arial" w:hAnsi="Arial" w:cs="Arial"/>
          <w:color w:val="000000"/>
          <w:sz w:val="22"/>
          <w:szCs w:val="22"/>
        </w:rPr>
        <w:t>o-Related BASICs.  </w:t>
      </w:r>
      <w:r w:rsidR="006F78D1" w:rsidRPr="006E6E70">
        <w:rPr>
          <w:rStyle w:val="apple-style-span"/>
          <w:rFonts w:ascii="Arial" w:hAnsi="Arial" w:cs="Arial"/>
          <w:color w:val="000000"/>
          <w:sz w:val="22"/>
          <w:szCs w:val="22"/>
        </w:rPr>
        <w:t>Carriers should also</w:t>
      </w:r>
      <w:r w:rsidRPr="006E6E70">
        <w:rPr>
          <w:rStyle w:val="apple-style-span"/>
          <w:rFonts w:ascii="Arial" w:hAnsi="Arial" w:cs="Arial"/>
          <w:color w:val="000000"/>
          <w:sz w:val="22"/>
          <w:szCs w:val="22"/>
        </w:rPr>
        <w:t xml:space="preserve"> </w:t>
      </w:r>
      <w:r w:rsidR="006F78D1" w:rsidRPr="006E6E70">
        <w:rPr>
          <w:rStyle w:val="apple-style-span"/>
          <w:rFonts w:ascii="Arial" w:hAnsi="Arial" w:cs="Arial"/>
          <w:color w:val="000000"/>
          <w:sz w:val="22"/>
          <w:szCs w:val="22"/>
        </w:rPr>
        <w:t>review</w:t>
      </w:r>
      <w:r w:rsidRPr="006E6E70">
        <w:rPr>
          <w:rStyle w:val="apple-style-span"/>
          <w:rFonts w:ascii="Arial" w:hAnsi="Arial" w:cs="Arial"/>
          <w:color w:val="000000"/>
          <w:sz w:val="22"/>
          <w:szCs w:val="22"/>
        </w:rPr>
        <w:t xml:space="preserve"> the "What a Motor Carrier </w:t>
      </w:r>
      <w:r w:rsidR="00403FD6">
        <w:rPr>
          <w:rStyle w:val="apple-style-span"/>
          <w:rFonts w:ascii="Arial" w:hAnsi="Arial" w:cs="Arial"/>
          <w:color w:val="000000"/>
          <w:sz w:val="22"/>
          <w:szCs w:val="22"/>
        </w:rPr>
        <w:t xml:space="preserve">can </w:t>
      </w:r>
      <w:r w:rsidRPr="006E6E70">
        <w:rPr>
          <w:rStyle w:val="apple-style-span"/>
          <w:rFonts w:ascii="Arial" w:hAnsi="Arial" w:cs="Arial"/>
          <w:color w:val="000000"/>
          <w:sz w:val="22"/>
          <w:szCs w:val="22"/>
        </w:rPr>
        <w:t xml:space="preserve">do to Improve" section of the information center located </w:t>
      </w:r>
      <w:r w:rsidRPr="006E6E70">
        <w:rPr>
          <w:rStyle w:val="apple-style-span"/>
          <w:rFonts w:ascii="Arial" w:hAnsi="Arial" w:cs="Arial"/>
          <w:color w:val="000000"/>
          <w:sz w:val="22"/>
          <w:szCs w:val="22"/>
        </w:rPr>
        <w:lastRenderedPageBreak/>
        <w:t>here:  </w:t>
      </w:r>
      <w:hyperlink r:id="rId25" w:tooltip="http://ai.fmcsa.dot.gov/SMS/InfoCenter/Default.aspx" w:history="1">
        <w:r w:rsidRPr="006E6E70">
          <w:rPr>
            <w:rStyle w:val="Hyperlink"/>
            <w:rFonts w:ascii="Arial" w:hAnsi="Arial" w:cs="Arial"/>
            <w:color w:val="233972"/>
            <w:sz w:val="22"/>
            <w:szCs w:val="22"/>
          </w:rPr>
          <w:t>http://ai.fmcsa.dot.gov/SMS/InfoCenter/Default.aspx</w:t>
        </w:r>
      </w:hyperlink>
      <w:r w:rsidRPr="006E6E70">
        <w:rPr>
          <w:rStyle w:val="apple-style-span"/>
          <w:rFonts w:ascii="Arial" w:hAnsi="Arial" w:cs="Arial"/>
          <w:color w:val="000000"/>
          <w:sz w:val="22"/>
          <w:szCs w:val="22"/>
        </w:rPr>
        <w:t>.  </w:t>
      </w:r>
      <w:r w:rsidR="006F78D1" w:rsidRPr="006E6E70">
        <w:rPr>
          <w:rStyle w:val="apple-style-span"/>
          <w:rFonts w:ascii="Arial" w:hAnsi="Arial" w:cs="Arial"/>
          <w:color w:val="000000"/>
          <w:sz w:val="22"/>
          <w:szCs w:val="22"/>
        </w:rPr>
        <w:t>This section provides</w:t>
      </w:r>
      <w:r w:rsidRPr="006E6E70">
        <w:rPr>
          <w:rStyle w:val="apple-style-span"/>
          <w:rFonts w:ascii="Arial" w:hAnsi="Arial" w:cs="Arial"/>
          <w:color w:val="000000"/>
          <w:sz w:val="22"/>
          <w:szCs w:val="22"/>
        </w:rPr>
        <w:t xml:space="preserve"> tips that </w:t>
      </w:r>
      <w:r w:rsidR="006F78D1" w:rsidRPr="006E6E70">
        <w:rPr>
          <w:rStyle w:val="apple-style-span"/>
          <w:rFonts w:ascii="Arial" w:hAnsi="Arial" w:cs="Arial"/>
          <w:color w:val="000000"/>
          <w:sz w:val="22"/>
          <w:szCs w:val="22"/>
        </w:rPr>
        <w:t>may</w:t>
      </w:r>
      <w:r w:rsidRPr="006E6E70">
        <w:rPr>
          <w:rStyle w:val="apple-style-span"/>
          <w:rFonts w:ascii="Arial" w:hAnsi="Arial" w:cs="Arial"/>
          <w:color w:val="000000"/>
          <w:sz w:val="22"/>
          <w:szCs w:val="22"/>
        </w:rPr>
        <w:t xml:space="preserve"> help </w:t>
      </w:r>
      <w:r w:rsidR="006F78D1" w:rsidRPr="006E6E70">
        <w:rPr>
          <w:rStyle w:val="apple-style-span"/>
          <w:rFonts w:ascii="Arial" w:hAnsi="Arial" w:cs="Arial"/>
          <w:color w:val="000000"/>
          <w:sz w:val="22"/>
          <w:szCs w:val="22"/>
        </w:rPr>
        <w:t>carriers</w:t>
      </w:r>
      <w:r w:rsidR="00EA2AF5" w:rsidRPr="006E6E70">
        <w:rPr>
          <w:rStyle w:val="apple-style-span"/>
          <w:rFonts w:ascii="Arial" w:hAnsi="Arial" w:cs="Arial"/>
          <w:color w:val="000000"/>
          <w:sz w:val="22"/>
          <w:szCs w:val="22"/>
        </w:rPr>
        <w:t xml:space="preserve"> who want to improve their safety performance</w:t>
      </w:r>
      <w:r w:rsidRPr="006E6E70">
        <w:rPr>
          <w:rStyle w:val="apple-style-span"/>
          <w:rFonts w:ascii="Arial" w:hAnsi="Arial" w:cs="Arial"/>
          <w:color w:val="000000"/>
          <w:sz w:val="22"/>
          <w:szCs w:val="22"/>
        </w:rPr>
        <w:t>.</w:t>
      </w:r>
    </w:p>
    <w:p w:rsidR="00A21697" w:rsidRPr="006E6E70" w:rsidRDefault="00A21697" w:rsidP="00EF4EF6">
      <w:pPr>
        <w:rPr>
          <w:rStyle w:val="apple-style-span"/>
          <w:rFonts w:ascii="Arial" w:hAnsi="Arial" w:cs="Arial"/>
          <w:color w:val="000000"/>
          <w:sz w:val="22"/>
          <w:szCs w:val="22"/>
        </w:rPr>
      </w:pPr>
    </w:p>
    <w:p w:rsidR="00474701" w:rsidRPr="006E6E70" w:rsidRDefault="00474701" w:rsidP="00EF4EF6">
      <w:pPr>
        <w:rPr>
          <w:rStyle w:val="apple-style-span"/>
          <w:rFonts w:ascii="Arial" w:hAnsi="Arial" w:cs="Arial"/>
          <w:color w:val="000000"/>
          <w:sz w:val="22"/>
          <w:szCs w:val="22"/>
        </w:rPr>
      </w:pPr>
    </w:p>
    <w:p w:rsidR="00A21697" w:rsidRPr="006E6E70" w:rsidRDefault="00A21697" w:rsidP="00EF4EF6">
      <w:pPr>
        <w:rPr>
          <w:rStyle w:val="apple-style-span"/>
          <w:rFonts w:ascii="Arial" w:hAnsi="Arial" w:cs="Arial"/>
          <w:color w:val="000000"/>
          <w:sz w:val="22"/>
          <w:szCs w:val="22"/>
        </w:rPr>
      </w:pPr>
      <w:r w:rsidRPr="006E6E70">
        <w:rPr>
          <w:rStyle w:val="apple-style-span"/>
          <w:rFonts w:ascii="Arial" w:hAnsi="Arial" w:cs="Arial"/>
          <w:color w:val="000000"/>
          <w:sz w:val="22"/>
          <w:szCs w:val="22"/>
        </w:rPr>
        <w:t xml:space="preserve">Q:  </w:t>
      </w:r>
      <w:r w:rsidR="0012552B" w:rsidRPr="006E6E70">
        <w:rPr>
          <w:rStyle w:val="apple-style-span"/>
          <w:rFonts w:ascii="Arial" w:hAnsi="Arial" w:cs="Arial"/>
          <w:b/>
          <w:color w:val="000000"/>
          <w:sz w:val="22"/>
          <w:szCs w:val="22"/>
        </w:rPr>
        <w:t xml:space="preserve">How can one of my BASICs </w:t>
      </w:r>
      <w:r w:rsidR="00EA2AF5" w:rsidRPr="006E6E70">
        <w:rPr>
          <w:rStyle w:val="apple-style-span"/>
          <w:rFonts w:ascii="Arial" w:hAnsi="Arial" w:cs="Arial"/>
          <w:b/>
          <w:color w:val="000000"/>
          <w:sz w:val="22"/>
          <w:szCs w:val="22"/>
        </w:rPr>
        <w:t>move into alert status</w:t>
      </w:r>
      <w:r w:rsidR="0012552B" w:rsidRPr="006E6E70">
        <w:rPr>
          <w:rStyle w:val="apple-style-span"/>
          <w:rFonts w:ascii="Arial" w:hAnsi="Arial" w:cs="Arial"/>
          <w:b/>
          <w:color w:val="000000"/>
          <w:sz w:val="22"/>
          <w:szCs w:val="22"/>
        </w:rPr>
        <w:t>?</w:t>
      </w:r>
    </w:p>
    <w:p w:rsidR="00A21697" w:rsidRPr="006E6E70" w:rsidRDefault="00A21697" w:rsidP="00EF4EF6">
      <w:pPr>
        <w:rPr>
          <w:rStyle w:val="apple-style-span"/>
          <w:rFonts w:ascii="Arial" w:hAnsi="Arial" w:cs="Arial"/>
          <w:color w:val="000000"/>
          <w:sz w:val="22"/>
          <w:szCs w:val="22"/>
        </w:rPr>
      </w:pPr>
    </w:p>
    <w:p w:rsidR="00E416A7" w:rsidRPr="006E6E70" w:rsidRDefault="00A21697" w:rsidP="00A21697">
      <w:pPr>
        <w:pStyle w:val="PlainText"/>
        <w:rPr>
          <w:rFonts w:ascii="Arial" w:hAnsi="Arial" w:cs="Arial"/>
          <w:sz w:val="22"/>
          <w:szCs w:val="22"/>
        </w:rPr>
      </w:pPr>
      <w:r w:rsidRPr="006E6E70">
        <w:rPr>
          <w:rFonts w:ascii="Arial" w:hAnsi="Arial" w:cs="Arial"/>
          <w:sz w:val="22"/>
          <w:szCs w:val="22"/>
        </w:rPr>
        <w:t xml:space="preserve">There are two ways a </w:t>
      </w:r>
      <w:r w:rsidR="00E416A7" w:rsidRPr="006E6E70">
        <w:rPr>
          <w:rFonts w:ascii="Arial" w:hAnsi="Arial" w:cs="Arial"/>
          <w:sz w:val="22"/>
          <w:szCs w:val="22"/>
        </w:rPr>
        <w:t xml:space="preserve">motor </w:t>
      </w:r>
      <w:r w:rsidRPr="006E6E70">
        <w:rPr>
          <w:rFonts w:ascii="Arial" w:hAnsi="Arial" w:cs="Arial"/>
          <w:sz w:val="22"/>
          <w:szCs w:val="22"/>
        </w:rPr>
        <w:t xml:space="preserve">carrier can receive an alert in a BASIC.  </w:t>
      </w:r>
      <w:r w:rsidR="00E416A7" w:rsidRPr="006E6E70">
        <w:rPr>
          <w:rFonts w:ascii="Arial" w:hAnsi="Arial" w:cs="Arial"/>
          <w:sz w:val="22"/>
          <w:szCs w:val="22"/>
        </w:rPr>
        <w:t xml:space="preserve">First, </w:t>
      </w:r>
      <w:r w:rsidR="00B47C7B">
        <w:rPr>
          <w:rFonts w:ascii="Arial" w:hAnsi="Arial" w:cs="Arial"/>
          <w:sz w:val="22"/>
          <w:szCs w:val="22"/>
        </w:rPr>
        <w:t xml:space="preserve">the SMS analyzes </w:t>
      </w:r>
      <w:r w:rsidR="007A4615">
        <w:rPr>
          <w:rFonts w:ascii="Arial" w:hAnsi="Arial" w:cs="Arial"/>
          <w:sz w:val="22"/>
          <w:szCs w:val="22"/>
        </w:rPr>
        <w:t xml:space="preserve">a </w:t>
      </w:r>
      <w:r w:rsidR="00EA2AF5" w:rsidRPr="006E6E70">
        <w:rPr>
          <w:rFonts w:ascii="Arial" w:hAnsi="Arial" w:cs="Arial"/>
          <w:sz w:val="22"/>
          <w:szCs w:val="22"/>
        </w:rPr>
        <w:t xml:space="preserve">carrier’s </w:t>
      </w:r>
      <w:r w:rsidR="007A4615">
        <w:rPr>
          <w:rFonts w:ascii="Arial" w:hAnsi="Arial" w:cs="Arial"/>
          <w:sz w:val="22"/>
          <w:szCs w:val="22"/>
        </w:rPr>
        <w:t xml:space="preserve">on road </w:t>
      </w:r>
      <w:r w:rsidR="00EA2AF5" w:rsidRPr="006E6E70">
        <w:rPr>
          <w:rFonts w:ascii="Arial" w:hAnsi="Arial" w:cs="Arial"/>
          <w:sz w:val="22"/>
          <w:szCs w:val="22"/>
        </w:rPr>
        <w:t xml:space="preserve">safety </w:t>
      </w:r>
      <w:r w:rsidR="00B47C7B">
        <w:rPr>
          <w:rFonts w:ascii="Arial" w:hAnsi="Arial" w:cs="Arial"/>
          <w:sz w:val="22"/>
          <w:szCs w:val="22"/>
        </w:rPr>
        <w:t>performance based on the new SMS methodology and that analysis results in a</w:t>
      </w:r>
      <w:r w:rsidRPr="006E6E70">
        <w:rPr>
          <w:rFonts w:ascii="Arial" w:hAnsi="Arial" w:cs="Arial"/>
          <w:sz w:val="22"/>
          <w:szCs w:val="22"/>
        </w:rPr>
        <w:t xml:space="preserve"> percentile for each BASIC. If the percentile is over the established intervention threshold, </w:t>
      </w:r>
      <w:r w:rsidR="007E5781">
        <w:rPr>
          <w:rFonts w:ascii="Arial" w:hAnsi="Arial" w:cs="Arial"/>
          <w:sz w:val="22"/>
          <w:szCs w:val="22"/>
        </w:rPr>
        <w:t xml:space="preserve">the BASIC is at alert and </w:t>
      </w:r>
      <w:r w:rsidRPr="006E6E70">
        <w:rPr>
          <w:rFonts w:ascii="Arial" w:hAnsi="Arial" w:cs="Arial"/>
          <w:sz w:val="22"/>
          <w:szCs w:val="22"/>
        </w:rPr>
        <w:t>the percentile is presented with</w:t>
      </w:r>
      <w:r w:rsidR="007E5781">
        <w:rPr>
          <w:rFonts w:ascii="Arial" w:hAnsi="Arial" w:cs="Arial"/>
          <w:sz w:val="22"/>
          <w:szCs w:val="22"/>
        </w:rPr>
        <w:t xml:space="preserve">in </w:t>
      </w:r>
      <w:r w:rsidRPr="006E6E70">
        <w:rPr>
          <w:rFonts w:ascii="Arial" w:hAnsi="Arial" w:cs="Arial"/>
          <w:sz w:val="22"/>
          <w:szCs w:val="22"/>
        </w:rPr>
        <w:t>an orange outline</w:t>
      </w:r>
      <w:r w:rsidR="00D62769">
        <w:rPr>
          <w:rFonts w:ascii="Arial" w:hAnsi="Arial" w:cs="Arial"/>
          <w:sz w:val="22"/>
          <w:szCs w:val="22"/>
        </w:rPr>
        <w:t xml:space="preserve"> </w:t>
      </w:r>
      <w:r w:rsidR="00A10BA3">
        <w:rPr>
          <w:rFonts w:ascii="Arial" w:hAnsi="Arial" w:cs="Arial"/>
          <w:sz w:val="22"/>
          <w:szCs w:val="22"/>
        </w:rPr>
        <w:t>and displayed in the On-Road column of the SMS</w:t>
      </w:r>
      <w:r w:rsidRPr="006E6E70">
        <w:rPr>
          <w:rFonts w:ascii="Arial" w:hAnsi="Arial" w:cs="Arial"/>
          <w:sz w:val="22"/>
          <w:szCs w:val="22"/>
        </w:rPr>
        <w:t xml:space="preserve">.  </w:t>
      </w:r>
    </w:p>
    <w:p w:rsidR="00E416A7" w:rsidRPr="006E6E70" w:rsidRDefault="00E416A7" w:rsidP="00A21697">
      <w:pPr>
        <w:pStyle w:val="PlainText"/>
        <w:rPr>
          <w:rFonts w:ascii="Arial" w:hAnsi="Arial" w:cs="Arial"/>
          <w:sz w:val="22"/>
          <w:szCs w:val="22"/>
        </w:rPr>
      </w:pPr>
    </w:p>
    <w:p w:rsidR="00A21697" w:rsidRPr="0012552B" w:rsidRDefault="00E416A7" w:rsidP="00A21697">
      <w:pPr>
        <w:pStyle w:val="PlainText"/>
        <w:rPr>
          <w:rFonts w:ascii="Arial" w:hAnsi="Arial" w:cs="Arial"/>
          <w:sz w:val="22"/>
          <w:szCs w:val="22"/>
        </w:rPr>
      </w:pPr>
      <w:r w:rsidRPr="006E6E70">
        <w:rPr>
          <w:rFonts w:ascii="Arial" w:hAnsi="Arial" w:cs="Arial"/>
          <w:sz w:val="22"/>
          <w:szCs w:val="22"/>
        </w:rPr>
        <w:t xml:space="preserve">Second, </w:t>
      </w:r>
      <w:r w:rsidR="007A4615" w:rsidRPr="006E6E70">
        <w:rPr>
          <w:rFonts w:ascii="Arial" w:hAnsi="Arial" w:cs="Arial"/>
          <w:sz w:val="22"/>
          <w:szCs w:val="22"/>
        </w:rPr>
        <w:t xml:space="preserve">if a serious violation was cited as the result of a carrier investigation </w:t>
      </w:r>
      <w:r w:rsidR="007A4615">
        <w:rPr>
          <w:rFonts w:ascii="Arial" w:hAnsi="Arial" w:cs="Arial"/>
          <w:sz w:val="22"/>
          <w:szCs w:val="22"/>
        </w:rPr>
        <w:t xml:space="preserve">within the past 12 months, </w:t>
      </w:r>
      <w:r w:rsidR="007E5781">
        <w:rPr>
          <w:rFonts w:ascii="Arial" w:hAnsi="Arial" w:cs="Arial"/>
          <w:sz w:val="22"/>
          <w:szCs w:val="22"/>
        </w:rPr>
        <w:t>the BASIC is at alert</w:t>
      </w:r>
      <w:r w:rsidR="007E5781" w:rsidRPr="006E6E70">
        <w:rPr>
          <w:rFonts w:ascii="Arial" w:hAnsi="Arial" w:cs="Arial"/>
          <w:sz w:val="22"/>
          <w:szCs w:val="22"/>
        </w:rPr>
        <w:t xml:space="preserve"> </w:t>
      </w:r>
      <w:r w:rsidR="007E5781">
        <w:rPr>
          <w:rFonts w:ascii="Arial" w:hAnsi="Arial" w:cs="Arial"/>
          <w:sz w:val="22"/>
          <w:szCs w:val="22"/>
        </w:rPr>
        <w:t xml:space="preserve">and </w:t>
      </w:r>
      <w:r w:rsidRPr="006E6E70">
        <w:rPr>
          <w:rFonts w:ascii="Arial" w:hAnsi="Arial" w:cs="Arial"/>
          <w:sz w:val="22"/>
          <w:szCs w:val="22"/>
        </w:rPr>
        <w:t>th</w:t>
      </w:r>
      <w:r w:rsidR="00A21697" w:rsidRPr="006E6E70">
        <w:rPr>
          <w:rFonts w:ascii="Arial" w:hAnsi="Arial" w:cs="Arial"/>
          <w:sz w:val="22"/>
          <w:szCs w:val="22"/>
        </w:rPr>
        <w:t>e Investigation column displays the “Serious Violation Found” icon</w:t>
      </w:r>
      <w:r w:rsidR="007E5781">
        <w:rPr>
          <w:rFonts w:ascii="Arial" w:hAnsi="Arial" w:cs="Arial"/>
          <w:sz w:val="22"/>
          <w:szCs w:val="22"/>
        </w:rPr>
        <w:t>.</w:t>
      </w:r>
      <w:r w:rsidR="007A4615">
        <w:rPr>
          <w:rFonts w:ascii="Arial" w:hAnsi="Arial" w:cs="Arial"/>
          <w:sz w:val="22"/>
          <w:szCs w:val="22"/>
        </w:rPr>
        <w:t xml:space="preserve">  </w:t>
      </w:r>
      <w:r w:rsidR="00A21697" w:rsidRPr="006E6E70">
        <w:rPr>
          <w:rFonts w:ascii="Arial" w:hAnsi="Arial" w:cs="Arial"/>
          <w:sz w:val="22"/>
          <w:szCs w:val="22"/>
        </w:rPr>
        <w:t xml:space="preserve">The </w:t>
      </w:r>
      <w:r w:rsidR="00B47C7B">
        <w:rPr>
          <w:rFonts w:ascii="Arial" w:hAnsi="Arial" w:cs="Arial"/>
          <w:sz w:val="22"/>
          <w:szCs w:val="22"/>
        </w:rPr>
        <w:t xml:space="preserve">alert </w:t>
      </w:r>
      <w:r w:rsidR="00A21697" w:rsidRPr="006E6E70">
        <w:rPr>
          <w:rFonts w:ascii="Arial" w:hAnsi="Arial" w:cs="Arial"/>
          <w:sz w:val="22"/>
          <w:szCs w:val="22"/>
        </w:rPr>
        <w:t xml:space="preserve">icon will </w:t>
      </w:r>
      <w:r w:rsidR="007A4615">
        <w:rPr>
          <w:rFonts w:ascii="Arial" w:hAnsi="Arial" w:cs="Arial"/>
          <w:sz w:val="22"/>
          <w:szCs w:val="22"/>
        </w:rPr>
        <w:t>remain</w:t>
      </w:r>
      <w:r w:rsidR="00A21697" w:rsidRPr="006E6E70">
        <w:rPr>
          <w:rFonts w:ascii="Arial" w:hAnsi="Arial" w:cs="Arial"/>
          <w:sz w:val="22"/>
          <w:szCs w:val="22"/>
        </w:rPr>
        <w:t xml:space="preserve"> present </w:t>
      </w:r>
      <w:r w:rsidR="007A4615">
        <w:rPr>
          <w:rFonts w:ascii="Arial" w:hAnsi="Arial" w:cs="Arial"/>
          <w:sz w:val="22"/>
          <w:szCs w:val="22"/>
        </w:rPr>
        <w:t xml:space="preserve">for 12 months </w:t>
      </w:r>
      <w:r w:rsidR="00A21697" w:rsidRPr="006E6E70">
        <w:rPr>
          <w:rFonts w:ascii="Arial" w:hAnsi="Arial" w:cs="Arial"/>
          <w:sz w:val="22"/>
          <w:szCs w:val="22"/>
        </w:rPr>
        <w:t>regardless of whether corrective actions have occurred.</w:t>
      </w:r>
    </w:p>
    <w:p w:rsidR="00A21697" w:rsidRDefault="00A21697" w:rsidP="00EF4EF6">
      <w:pPr>
        <w:rPr>
          <w:rFonts w:ascii="Arial" w:hAnsi="Arial" w:cs="Arial"/>
          <w:b/>
          <w:sz w:val="22"/>
          <w:szCs w:val="22"/>
        </w:rPr>
      </w:pPr>
    </w:p>
    <w:p w:rsidR="00A21697" w:rsidRDefault="00A21697" w:rsidP="00EF4EF6">
      <w:pPr>
        <w:rPr>
          <w:rFonts w:ascii="Arial" w:hAnsi="Arial" w:cs="Arial"/>
          <w:b/>
          <w:sz w:val="22"/>
          <w:szCs w:val="22"/>
        </w:rPr>
      </w:pPr>
    </w:p>
    <w:p w:rsidR="006863E2" w:rsidRDefault="006863E2" w:rsidP="00EF4EF6">
      <w:pPr>
        <w:rPr>
          <w:rFonts w:ascii="Arial" w:hAnsi="Arial" w:cs="Arial"/>
          <w:sz w:val="22"/>
          <w:szCs w:val="22"/>
        </w:rPr>
      </w:pPr>
      <w:r w:rsidRPr="0051020E">
        <w:rPr>
          <w:rFonts w:ascii="Arial" w:hAnsi="Arial" w:cs="Arial"/>
          <w:sz w:val="22"/>
          <w:szCs w:val="22"/>
        </w:rPr>
        <w:br w:type="page"/>
      </w:r>
    </w:p>
    <w:p w:rsidR="006707F7" w:rsidRDefault="006707F7" w:rsidP="00EF4EF6">
      <w:pPr>
        <w:rPr>
          <w:rFonts w:ascii="Arial" w:hAnsi="Arial" w:cs="Arial"/>
          <w:sz w:val="22"/>
          <w:szCs w:val="22"/>
        </w:rPr>
      </w:pPr>
    </w:p>
    <w:p w:rsidR="00EF4EF6" w:rsidRDefault="00EF4EF6" w:rsidP="00EF4EF6">
      <w:pPr>
        <w:rPr>
          <w:rFonts w:ascii="Arial" w:hAnsi="Arial" w:cs="Arial"/>
          <w:sz w:val="22"/>
          <w:szCs w:val="22"/>
        </w:rPr>
      </w:pPr>
    </w:p>
    <w:p w:rsidR="00EF4EF6" w:rsidRPr="003606B8" w:rsidRDefault="00EF4EF6" w:rsidP="006863E2">
      <w:pPr>
        <w:rPr>
          <w:rFonts w:ascii="Arial" w:hAnsi="Arial" w:cs="Arial"/>
        </w:rPr>
      </w:pPr>
    </w:p>
    <w:tbl>
      <w:tblPr>
        <w:tblW w:w="5000" w:type="pct"/>
        <w:tblCellSpacing w:w="0" w:type="dxa"/>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firstRow="1" w:lastRow="0" w:firstColumn="1" w:lastColumn="0" w:noHBand="0" w:noVBand="1"/>
      </w:tblPr>
      <w:tblGrid>
        <w:gridCol w:w="3356"/>
        <w:gridCol w:w="5794"/>
      </w:tblGrid>
      <w:tr w:rsidR="006863E2" w:rsidRPr="003606B8">
        <w:trPr>
          <w:tblHeader/>
          <w:tblCellSpacing w:w="0" w:type="dxa"/>
        </w:trPr>
        <w:tc>
          <w:tcPr>
            <w:tcW w:w="5000" w:type="pct"/>
            <w:gridSpan w:val="2"/>
            <w:tcBorders>
              <w:top w:val="nil"/>
              <w:left w:val="nil"/>
              <w:bottom w:val="nil"/>
              <w:right w:val="nil"/>
            </w:tcBorders>
            <w:shd w:val="clear" w:color="auto" w:fill="C8D8EF"/>
            <w:tcMar>
              <w:top w:w="30" w:type="dxa"/>
              <w:left w:w="120" w:type="dxa"/>
              <w:bottom w:w="30" w:type="dxa"/>
              <w:right w:w="30" w:type="dxa"/>
            </w:tcMar>
            <w:vAlign w:val="center"/>
          </w:tcPr>
          <w:p w:rsidR="006863E2" w:rsidRPr="003606B8" w:rsidRDefault="006863E2" w:rsidP="006863E2">
            <w:pPr>
              <w:rPr>
                <w:rFonts w:ascii="Arial" w:eastAsia="Times New Roman" w:hAnsi="Arial" w:cs="Arial"/>
                <w:b/>
                <w:bCs/>
                <w:color w:val="000000"/>
              </w:rPr>
            </w:pPr>
            <w:r w:rsidRPr="003606B8">
              <w:rPr>
                <w:rFonts w:ascii="Arial" w:eastAsia="Times New Roman" w:hAnsi="Arial" w:cs="Arial"/>
                <w:b/>
                <w:bCs/>
                <w:color w:val="000000"/>
              </w:rPr>
              <w:t>FMCSA Field</w:t>
            </w:r>
            <w:bookmarkStart w:id="0" w:name="_GoBack"/>
            <w:bookmarkEnd w:id="0"/>
            <w:r w:rsidRPr="003606B8">
              <w:rPr>
                <w:rFonts w:ascii="Arial" w:eastAsia="Times New Roman" w:hAnsi="Arial" w:cs="Arial"/>
                <w:b/>
                <w:bCs/>
                <w:color w:val="000000"/>
              </w:rPr>
              <w:t xml:space="preserve"> Offices</w:t>
            </w:r>
          </w:p>
        </w:tc>
      </w:tr>
      <w:tr w:rsidR="006863E2" w:rsidRPr="003606B8">
        <w:trPr>
          <w:tblHeader/>
          <w:tblCellSpacing w:w="0" w:type="dxa"/>
        </w:trPr>
        <w:tc>
          <w:tcPr>
            <w:tcW w:w="0" w:type="auto"/>
            <w:tcBorders>
              <w:top w:val="single" w:sz="6" w:space="0" w:color="FFFFFF"/>
              <w:left w:val="single" w:sz="2" w:space="0" w:color="FFFFFF"/>
              <w:bottom w:val="single" w:sz="6" w:space="0" w:color="FFFFFF"/>
              <w:right w:val="single" w:sz="2" w:space="0" w:color="FFFFFF"/>
            </w:tcBorders>
            <w:shd w:val="clear" w:color="auto" w:fill="C8D8EF"/>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b/>
                <w:bCs/>
              </w:rPr>
            </w:pPr>
            <w:r w:rsidRPr="003606B8">
              <w:rPr>
                <w:rFonts w:ascii="Arial" w:eastAsia="Times New Roman" w:hAnsi="Arial" w:cs="Arial"/>
                <w:b/>
                <w:bCs/>
              </w:rPr>
              <w:t>Location</w:t>
            </w:r>
          </w:p>
        </w:tc>
        <w:tc>
          <w:tcPr>
            <w:tcW w:w="3166" w:type="pct"/>
            <w:tcBorders>
              <w:top w:val="single" w:sz="6" w:space="0" w:color="FFFFFF"/>
              <w:left w:val="single" w:sz="2" w:space="0" w:color="FFFFFF"/>
              <w:bottom w:val="single" w:sz="6" w:space="0" w:color="FFFFFF"/>
              <w:right w:val="single" w:sz="2" w:space="0" w:color="FFFFFF"/>
            </w:tcBorders>
            <w:shd w:val="clear" w:color="auto" w:fill="C8D8EF"/>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b/>
                <w:bCs/>
              </w:rPr>
            </w:pPr>
            <w:r w:rsidRPr="003606B8">
              <w:rPr>
                <w:rFonts w:ascii="Arial" w:eastAsia="Times New Roman" w:hAnsi="Arial" w:cs="Arial"/>
                <w:b/>
                <w:bCs/>
              </w:rPr>
              <w:t>Phone</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 w:name="AL"/>
            <w:bookmarkEnd w:id="1"/>
            <w:r w:rsidRPr="003606B8">
              <w:rPr>
                <w:rFonts w:ascii="Arial" w:eastAsia="Times New Roman" w:hAnsi="Arial" w:cs="Arial"/>
                <w:b/>
                <w:bCs/>
                <w:sz w:val="20"/>
                <w:szCs w:val="20"/>
              </w:rPr>
              <w:t>Alabama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(334) 290-4954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 w:name="AK"/>
            <w:bookmarkEnd w:id="2"/>
            <w:r w:rsidRPr="003606B8">
              <w:rPr>
                <w:rFonts w:ascii="Arial" w:eastAsia="Times New Roman" w:hAnsi="Arial" w:cs="Arial"/>
                <w:b/>
                <w:bCs/>
                <w:sz w:val="20"/>
                <w:szCs w:val="20"/>
              </w:rPr>
              <w:t>Alaska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(907) 271-4068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 w:name="AZ"/>
            <w:bookmarkEnd w:id="3"/>
            <w:r w:rsidRPr="003606B8">
              <w:rPr>
                <w:rFonts w:ascii="Arial" w:eastAsia="Times New Roman" w:hAnsi="Arial" w:cs="Arial"/>
                <w:b/>
                <w:bCs/>
                <w:sz w:val="20"/>
                <w:szCs w:val="20"/>
              </w:rPr>
              <w:t>Arizona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(602) 379-6851</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 w:name="AR"/>
            <w:bookmarkEnd w:id="4"/>
            <w:r w:rsidRPr="003606B8">
              <w:rPr>
                <w:rFonts w:ascii="Arial" w:eastAsia="Times New Roman" w:hAnsi="Arial" w:cs="Arial"/>
                <w:b/>
                <w:bCs/>
                <w:sz w:val="20"/>
                <w:szCs w:val="20"/>
              </w:rPr>
              <w:t>Arkansas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(501) 324-5050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5" w:name="CA"/>
            <w:bookmarkEnd w:id="5"/>
            <w:r w:rsidRPr="003606B8">
              <w:rPr>
                <w:rFonts w:ascii="Arial" w:eastAsia="Times New Roman" w:hAnsi="Arial" w:cs="Arial"/>
                <w:b/>
                <w:bCs/>
                <w:sz w:val="20"/>
                <w:szCs w:val="20"/>
              </w:rPr>
              <w:t>California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(916) 930-2760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6" w:name="CO"/>
            <w:bookmarkEnd w:id="6"/>
            <w:r w:rsidRPr="003606B8">
              <w:rPr>
                <w:rFonts w:ascii="Arial" w:eastAsia="Times New Roman" w:hAnsi="Arial" w:cs="Arial"/>
                <w:b/>
                <w:bCs/>
                <w:sz w:val="20"/>
                <w:szCs w:val="20"/>
              </w:rPr>
              <w:t>Colorado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(720) 963-3130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7" w:name="CT"/>
            <w:bookmarkEnd w:id="7"/>
            <w:r w:rsidRPr="003606B8">
              <w:rPr>
                <w:rFonts w:ascii="Arial" w:eastAsia="Times New Roman" w:hAnsi="Arial" w:cs="Arial"/>
                <w:b/>
                <w:bCs/>
                <w:sz w:val="20"/>
                <w:szCs w:val="20"/>
              </w:rPr>
              <w:t>Connecticut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(860) 659-6700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8" w:name="DE"/>
            <w:bookmarkEnd w:id="8"/>
            <w:r w:rsidRPr="003606B8">
              <w:rPr>
                <w:rFonts w:ascii="Arial" w:eastAsia="Times New Roman" w:hAnsi="Arial" w:cs="Arial"/>
                <w:b/>
                <w:bCs/>
                <w:sz w:val="20"/>
                <w:szCs w:val="20"/>
              </w:rPr>
              <w:t>Delaware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(302) 734-8173</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9" w:name="DC"/>
            <w:bookmarkEnd w:id="9"/>
            <w:r w:rsidRPr="003606B8">
              <w:rPr>
                <w:rFonts w:ascii="Arial" w:eastAsia="Times New Roman" w:hAnsi="Arial" w:cs="Arial"/>
                <w:b/>
                <w:bCs/>
                <w:sz w:val="20"/>
                <w:szCs w:val="20"/>
              </w:rPr>
              <w:t>District of Columbia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(202) 219-3576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0" w:name="FL"/>
            <w:bookmarkEnd w:id="10"/>
            <w:r w:rsidRPr="003606B8">
              <w:rPr>
                <w:rFonts w:ascii="Arial" w:eastAsia="Times New Roman" w:hAnsi="Arial" w:cs="Arial"/>
                <w:b/>
                <w:bCs/>
                <w:sz w:val="20"/>
                <w:szCs w:val="20"/>
              </w:rPr>
              <w:t>Florida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(850) 942-9338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1" w:name="GA"/>
            <w:bookmarkEnd w:id="11"/>
            <w:r w:rsidRPr="003606B8">
              <w:rPr>
                <w:rFonts w:ascii="Arial" w:eastAsia="Times New Roman" w:hAnsi="Arial" w:cs="Arial"/>
                <w:b/>
                <w:bCs/>
                <w:sz w:val="20"/>
                <w:szCs w:val="20"/>
              </w:rPr>
              <w:t>Georgia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(678) 284-5130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2" w:name="HI"/>
            <w:bookmarkEnd w:id="12"/>
            <w:r w:rsidRPr="003606B8">
              <w:rPr>
                <w:rFonts w:ascii="Arial" w:eastAsia="Times New Roman" w:hAnsi="Arial" w:cs="Arial"/>
                <w:b/>
                <w:bCs/>
                <w:sz w:val="20"/>
                <w:szCs w:val="20"/>
              </w:rPr>
              <w:t>Hawaii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(808) 541-2790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3" w:name="ID"/>
            <w:bookmarkEnd w:id="13"/>
            <w:r w:rsidRPr="003606B8">
              <w:rPr>
                <w:rFonts w:ascii="Arial" w:eastAsia="Times New Roman" w:hAnsi="Arial" w:cs="Arial"/>
                <w:b/>
                <w:bCs/>
                <w:sz w:val="20"/>
                <w:szCs w:val="20"/>
              </w:rPr>
              <w:t>Idaho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(208) 334-1842</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4" w:name="IL"/>
            <w:bookmarkEnd w:id="14"/>
            <w:r w:rsidRPr="003606B8">
              <w:rPr>
                <w:rFonts w:ascii="Arial" w:eastAsia="Times New Roman" w:hAnsi="Arial" w:cs="Arial"/>
                <w:b/>
                <w:bCs/>
                <w:sz w:val="20"/>
                <w:szCs w:val="20"/>
              </w:rPr>
              <w:t>Illinois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(217) 492-4608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5" w:name="IN"/>
            <w:bookmarkEnd w:id="15"/>
            <w:r w:rsidRPr="003606B8">
              <w:rPr>
                <w:rFonts w:ascii="Arial" w:eastAsia="Times New Roman" w:hAnsi="Arial" w:cs="Arial"/>
                <w:b/>
                <w:bCs/>
                <w:sz w:val="20"/>
                <w:szCs w:val="20"/>
              </w:rPr>
              <w:t>Indiana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(317) 226-7474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6" w:name="IA"/>
            <w:bookmarkEnd w:id="16"/>
            <w:r w:rsidRPr="003606B8">
              <w:rPr>
                <w:rFonts w:ascii="Arial" w:eastAsia="Times New Roman" w:hAnsi="Arial" w:cs="Arial"/>
                <w:b/>
                <w:bCs/>
                <w:sz w:val="20"/>
                <w:szCs w:val="20"/>
              </w:rPr>
              <w:t>Iowa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(515) 233-7400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7" w:name="KS"/>
            <w:bookmarkEnd w:id="17"/>
            <w:r w:rsidRPr="003606B8">
              <w:rPr>
                <w:rFonts w:ascii="Arial" w:eastAsia="Times New Roman" w:hAnsi="Arial" w:cs="Arial"/>
                <w:b/>
                <w:bCs/>
                <w:sz w:val="20"/>
                <w:szCs w:val="20"/>
              </w:rPr>
              <w:t>Kansas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(785) 271-1260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8" w:name="KY"/>
            <w:bookmarkEnd w:id="18"/>
            <w:r w:rsidRPr="003606B8">
              <w:rPr>
                <w:rFonts w:ascii="Arial" w:eastAsia="Times New Roman" w:hAnsi="Arial" w:cs="Arial"/>
                <w:b/>
                <w:bCs/>
                <w:sz w:val="20"/>
                <w:szCs w:val="20"/>
              </w:rPr>
              <w:t>Kentucky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(502) 223-6779</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9" w:name="LA"/>
            <w:bookmarkEnd w:id="19"/>
            <w:r w:rsidRPr="003606B8">
              <w:rPr>
                <w:rFonts w:ascii="Arial" w:eastAsia="Times New Roman" w:hAnsi="Arial" w:cs="Arial"/>
                <w:b/>
                <w:bCs/>
                <w:sz w:val="20"/>
                <w:szCs w:val="20"/>
              </w:rPr>
              <w:t>Louisiana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(225) 757-7640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0" w:name="ME"/>
            <w:bookmarkEnd w:id="20"/>
            <w:r w:rsidRPr="003606B8">
              <w:rPr>
                <w:rFonts w:ascii="Arial" w:eastAsia="Times New Roman" w:hAnsi="Arial" w:cs="Arial"/>
                <w:b/>
                <w:bCs/>
                <w:sz w:val="20"/>
                <w:szCs w:val="20"/>
              </w:rPr>
              <w:t>Maine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(207) 622-8358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1" w:name="MD"/>
            <w:bookmarkEnd w:id="21"/>
            <w:r w:rsidRPr="003606B8">
              <w:rPr>
                <w:rFonts w:ascii="Arial" w:eastAsia="Times New Roman" w:hAnsi="Arial" w:cs="Arial"/>
                <w:b/>
                <w:bCs/>
                <w:sz w:val="20"/>
                <w:szCs w:val="20"/>
              </w:rPr>
              <w:t>Maryland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(410) 962-2889</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2" w:name="MA"/>
            <w:bookmarkEnd w:id="22"/>
            <w:r w:rsidRPr="003606B8">
              <w:rPr>
                <w:rFonts w:ascii="Arial" w:eastAsia="Times New Roman" w:hAnsi="Arial" w:cs="Arial"/>
                <w:b/>
                <w:bCs/>
                <w:sz w:val="20"/>
                <w:szCs w:val="20"/>
              </w:rPr>
              <w:t>Massachusetts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(781) 425-3210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3" w:name="MI"/>
            <w:bookmarkEnd w:id="23"/>
            <w:r w:rsidRPr="003606B8">
              <w:rPr>
                <w:rFonts w:ascii="Arial" w:eastAsia="Times New Roman" w:hAnsi="Arial" w:cs="Arial"/>
                <w:b/>
                <w:bCs/>
                <w:sz w:val="20"/>
                <w:szCs w:val="20"/>
              </w:rPr>
              <w:t>Michigan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(517) 853-5990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4" w:name="MN"/>
            <w:bookmarkEnd w:id="24"/>
            <w:r w:rsidRPr="003606B8">
              <w:rPr>
                <w:rFonts w:ascii="Arial" w:eastAsia="Times New Roman" w:hAnsi="Arial" w:cs="Arial"/>
                <w:b/>
                <w:bCs/>
                <w:sz w:val="20"/>
                <w:szCs w:val="20"/>
              </w:rPr>
              <w:t>Minnesota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(651) 291-6150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5" w:name="MS"/>
            <w:bookmarkEnd w:id="25"/>
            <w:r w:rsidRPr="003606B8">
              <w:rPr>
                <w:rFonts w:ascii="Arial" w:eastAsia="Times New Roman" w:hAnsi="Arial" w:cs="Arial"/>
                <w:b/>
                <w:bCs/>
                <w:sz w:val="20"/>
                <w:szCs w:val="20"/>
              </w:rPr>
              <w:t>Mississippi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(601) 965-4219</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6" w:name="MO"/>
            <w:bookmarkEnd w:id="26"/>
            <w:r w:rsidRPr="003606B8">
              <w:rPr>
                <w:rFonts w:ascii="Arial" w:eastAsia="Times New Roman" w:hAnsi="Arial" w:cs="Arial"/>
                <w:b/>
                <w:bCs/>
                <w:sz w:val="20"/>
                <w:szCs w:val="20"/>
              </w:rPr>
              <w:t>Missouri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(573) 636-3246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7" w:name="MT"/>
            <w:bookmarkEnd w:id="27"/>
            <w:r w:rsidRPr="003606B8">
              <w:rPr>
                <w:rFonts w:ascii="Arial" w:eastAsia="Times New Roman" w:hAnsi="Arial" w:cs="Arial"/>
                <w:b/>
                <w:bCs/>
                <w:sz w:val="20"/>
                <w:szCs w:val="20"/>
              </w:rPr>
              <w:t>Montana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(406) 449-5304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8" w:name="NE"/>
            <w:bookmarkEnd w:id="28"/>
            <w:r w:rsidRPr="003606B8">
              <w:rPr>
                <w:rFonts w:ascii="Arial" w:eastAsia="Times New Roman" w:hAnsi="Arial" w:cs="Arial"/>
                <w:b/>
                <w:bCs/>
                <w:sz w:val="20"/>
                <w:szCs w:val="20"/>
              </w:rPr>
              <w:t>Nebraska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(402) 437-5986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9" w:name="NV"/>
            <w:bookmarkEnd w:id="29"/>
            <w:r w:rsidRPr="003606B8">
              <w:rPr>
                <w:rFonts w:ascii="Arial" w:eastAsia="Times New Roman" w:hAnsi="Arial" w:cs="Arial"/>
                <w:b/>
                <w:bCs/>
                <w:sz w:val="20"/>
                <w:szCs w:val="20"/>
              </w:rPr>
              <w:t>Nevada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(775) 687-5335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0" w:name="NH"/>
            <w:bookmarkEnd w:id="30"/>
            <w:r w:rsidRPr="003606B8">
              <w:rPr>
                <w:rFonts w:ascii="Arial" w:eastAsia="Times New Roman" w:hAnsi="Arial" w:cs="Arial"/>
                <w:b/>
                <w:bCs/>
                <w:sz w:val="20"/>
                <w:szCs w:val="20"/>
              </w:rPr>
              <w:lastRenderedPageBreak/>
              <w:t>New Hampshire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(603) 228-3112</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1" w:name="NJ"/>
            <w:bookmarkEnd w:id="31"/>
            <w:r w:rsidRPr="003606B8">
              <w:rPr>
                <w:rFonts w:ascii="Arial" w:eastAsia="Times New Roman" w:hAnsi="Arial" w:cs="Arial"/>
                <w:b/>
                <w:bCs/>
                <w:sz w:val="20"/>
                <w:szCs w:val="20"/>
              </w:rPr>
              <w:t>New Jersey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(609) 275-2604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2" w:name="NM"/>
            <w:bookmarkEnd w:id="32"/>
            <w:r w:rsidRPr="003606B8">
              <w:rPr>
                <w:rFonts w:ascii="Arial" w:eastAsia="Times New Roman" w:hAnsi="Arial" w:cs="Arial"/>
                <w:b/>
                <w:bCs/>
                <w:sz w:val="20"/>
                <w:szCs w:val="20"/>
              </w:rPr>
              <w:t>New Mexico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(505) 346-7858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3" w:name="NY"/>
            <w:bookmarkEnd w:id="33"/>
            <w:r w:rsidRPr="003606B8">
              <w:rPr>
                <w:rFonts w:ascii="Arial" w:eastAsia="Times New Roman" w:hAnsi="Arial" w:cs="Arial"/>
                <w:b/>
                <w:bCs/>
                <w:sz w:val="20"/>
                <w:szCs w:val="20"/>
              </w:rPr>
              <w:t>New York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(518) 431-4145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4" w:name="NC"/>
            <w:bookmarkEnd w:id="34"/>
            <w:r w:rsidRPr="003606B8">
              <w:rPr>
                <w:rFonts w:ascii="Arial" w:eastAsia="Times New Roman" w:hAnsi="Arial" w:cs="Arial"/>
                <w:b/>
                <w:bCs/>
                <w:sz w:val="20"/>
                <w:szCs w:val="20"/>
              </w:rPr>
              <w:t>North Carolina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(919) 856-4378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5" w:name="ND"/>
            <w:bookmarkEnd w:id="35"/>
            <w:r w:rsidRPr="003606B8">
              <w:rPr>
                <w:rFonts w:ascii="Arial" w:eastAsia="Times New Roman" w:hAnsi="Arial" w:cs="Arial"/>
                <w:b/>
                <w:bCs/>
                <w:sz w:val="20"/>
                <w:szCs w:val="20"/>
              </w:rPr>
              <w:t>North Dakota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(701) 250-4346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6" w:name="OH"/>
            <w:bookmarkEnd w:id="36"/>
            <w:r w:rsidRPr="003606B8">
              <w:rPr>
                <w:rFonts w:ascii="Arial" w:eastAsia="Times New Roman" w:hAnsi="Arial" w:cs="Arial"/>
                <w:b/>
                <w:bCs/>
                <w:sz w:val="20"/>
                <w:szCs w:val="20"/>
              </w:rPr>
              <w:t>Ohio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(614) 280-5657</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7" w:name="OK"/>
            <w:bookmarkEnd w:id="37"/>
            <w:r w:rsidRPr="003606B8">
              <w:rPr>
                <w:rFonts w:ascii="Arial" w:eastAsia="Times New Roman" w:hAnsi="Arial" w:cs="Arial"/>
                <w:b/>
                <w:bCs/>
                <w:sz w:val="20"/>
                <w:szCs w:val="20"/>
              </w:rPr>
              <w:t>Oklahoma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(405) 605-6047</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8" w:name="OR"/>
            <w:bookmarkEnd w:id="38"/>
            <w:r w:rsidRPr="003606B8">
              <w:rPr>
                <w:rFonts w:ascii="Arial" w:eastAsia="Times New Roman" w:hAnsi="Arial" w:cs="Arial"/>
                <w:b/>
                <w:bCs/>
                <w:sz w:val="20"/>
                <w:szCs w:val="20"/>
              </w:rPr>
              <w:t>Oregon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(503) 399-5775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9" w:name="PA"/>
            <w:bookmarkEnd w:id="39"/>
            <w:r w:rsidRPr="003606B8">
              <w:rPr>
                <w:rFonts w:ascii="Arial" w:eastAsia="Times New Roman" w:hAnsi="Arial" w:cs="Arial"/>
                <w:b/>
                <w:bCs/>
                <w:sz w:val="20"/>
                <w:szCs w:val="20"/>
              </w:rPr>
              <w:t>Pennsylvania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5129C9" w:rsidRDefault="006863E2" w:rsidP="005129C9">
            <w:pPr>
              <w:spacing w:before="15"/>
              <w:rPr>
                <w:rFonts w:ascii="Arial" w:eastAsia="Times New Roman" w:hAnsi="Arial" w:cs="Arial"/>
                <w:sz w:val="20"/>
                <w:szCs w:val="20"/>
              </w:rPr>
            </w:pPr>
            <w:r w:rsidRPr="005129C9">
              <w:rPr>
                <w:rFonts w:ascii="Arial" w:eastAsia="Times New Roman" w:hAnsi="Arial" w:cs="Arial"/>
                <w:sz w:val="20"/>
                <w:szCs w:val="20"/>
              </w:rPr>
              <w:t>(</w:t>
            </w:r>
            <w:r w:rsidR="005129C9" w:rsidRPr="005129C9">
              <w:rPr>
                <w:rFonts w:ascii="Arial" w:hAnsi="Arial" w:cs="Arial"/>
                <w:bCs/>
                <w:color w:val="000000"/>
                <w:sz w:val="20"/>
                <w:szCs w:val="20"/>
              </w:rPr>
              <w:t>717) 614-4060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0" w:name="PR"/>
            <w:bookmarkEnd w:id="40"/>
            <w:r w:rsidRPr="003606B8">
              <w:rPr>
                <w:rFonts w:ascii="Arial" w:eastAsia="Times New Roman" w:hAnsi="Arial" w:cs="Arial"/>
                <w:b/>
                <w:bCs/>
                <w:sz w:val="20"/>
                <w:szCs w:val="20"/>
              </w:rPr>
              <w:t>Puerto Rico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(787) 766-5985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1" w:name="RI"/>
            <w:bookmarkEnd w:id="41"/>
            <w:r w:rsidRPr="003606B8">
              <w:rPr>
                <w:rFonts w:ascii="Arial" w:eastAsia="Times New Roman" w:hAnsi="Arial" w:cs="Arial"/>
                <w:b/>
                <w:bCs/>
                <w:sz w:val="20"/>
                <w:szCs w:val="20"/>
              </w:rPr>
              <w:t>Rhode Island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(401) 431-6010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2" w:name="SC"/>
            <w:bookmarkEnd w:id="42"/>
            <w:r w:rsidRPr="003606B8">
              <w:rPr>
                <w:rFonts w:ascii="Arial" w:eastAsia="Times New Roman" w:hAnsi="Arial" w:cs="Arial"/>
                <w:b/>
                <w:bCs/>
                <w:sz w:val="20"/>
                <w:szCs w:val="20"/>
              </w:rPr>
              <w:t>South Carolina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(803) 765-5414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3" w:name="SD"/>
            <w:bookmarkEnd w:id="43"/>
            <w:r w:rsidRPr="003606B8">
              <w:rPr>
                <w:rFonts w:ascii="Arial" w:eastAsia="Times New Roman" w:hAnsi="Arial" w:cs="Arial"/>
                <w:b/>
                <w:bCs/>
                <w:sz w:val="20"/>
                <w:szCs w:val="20"/>
              </w:rPr>
              <w:t>South Dakota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(605) 224-8202</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4" w:name="TN"/>
            <w:bookmarkEnd w:id="44"/>
            <w:r w:rsidRPr="003606B8">
              <w:rPr>
                <w:rFonts w:ascii="Arial" w:eastAsia="Times New Roman" w:hAnsi="Arial" w:cs="Arial"/>
                <w:b/>
                <w:bCs/>
                <w:sz w:val="20"/>
                <w:szCs w:val="20"/>
              </w:rPr>
              <w:t>Tennessee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(615) 781-5781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5" w:name="TX"/>
            <w:bookmarkEnd w:id="45"/>
            <w:r w:rsidRPr="003606B8">
              <w:rPr>
                <w:rFonts w:ascii="Arial" w:eastAsia="Times New Roman" w:hAnsi="Arial" w:cs="Arial"/>
                <w:b/>
                <w:bCs/>
                <w:sz w:val="20"/>
                <w:szCs w:val="20"/>
              </w:rPr>
              <w:t>Texas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(512) 916-5440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6" w:name="UT"/>
            <w:bookmarkEnd w:id="46"/>
            <w:r w:rsidRPr="003606B8">
              <w:rPr>
                <w:rFonts w:ascii="Arial" w:eastAsia="Times New Roman" w:hAnsi="Arial" w:cs="Arial"/>
                <w:b/>
                <w:bCs/>
                <w:sz w:val="20"/>
                <w:szCs w:val="20"/>
              </w:rPr>
              <w:t>Utah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(801) 963-0096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7" w:name="VT"/>
            <w:bookmarkEnd w:id="47"/>
            <w:r w:rsidRPr="003606B8">
              <w:rPr>
                <w:rFonts w:ascii="Arial" w:eastAsia="Times New Roman" w:hAnsi="Arial" w:cs="Arial"/>
                <w:b/>
                <w:bCs/>
                <w:sz w:val="20"/>
                <w:szCs w:val="20"/>
              </w:rPr>
              <w:t>Vermont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(802) 828-4480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8" w:name="VA"/>
            <w:bookmarkEnd w:id="48"/>
            <w:r w:rsidRPr="003606B8">
              <w:rPr>
                <w:rFonts w:ascii="Arial" w:eastAsia="Times New Roman" w:hAnsi="Arial" w:cs="Arial"/>
                <w:b/>
                <w:bCs/>
                <w:sz w:val="20"/>
                <w:szCs w:val="20"/>
              </w:rPr>
              <w:t>Virginia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(804) 771-8585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9" w:name="WA"/>
            <w:bookmarkEnd w:id="49"/>
            <w:r w:rsidRPr="003606B8">
              <w:rPr>
                <w:rFonts w:ascii="Arial" w:eastAsia="Times New Roman" w:hAnsi="Arial" w:cs="Arial"/>
                <w:b/>
                <w:bCs/>
                <w:sz w:val="20"/>
                <w:szCs w:val="20"/>
              </w:rPr>
              <w:t>Washington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(360) 753-9875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50" w:name="WV"/>
            <w:bookmarkEnd w:id="50"/>
            <w:r w:rsidRPr="003606B8">
              <w:rPr>
                <w:rFonts w:ascii="Arial" w:eastAsia="Times New Roman" w:hAnsi="Arial" w:cs="Arial"/>
                <w:b/>
                <w:bCs/>
                <w:sz w:val="20"/>
                <w:szCs w:val="20"/>
              </w:rPr>
              <w:t>West Virginia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(304) 347-5935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keepNext/>
              <w:keepLines/>
              <w:spacing w:before="15"/>
              <w:outlineLvl w:val="2"/>
              <w:rPr>
                <w:rFonts w:ascii="Arial" w:eastAsia="Times New Roman" w:hAnsi="Arial" w:cs="Arial"/>
                <w:sz w:val="20"/>
                <w:szCs w:val="20"/>
              </w:rPr>
            </w:pPr>
            <w:bookmarkStart w:id="51" w:name="WI"/>
            <w:bookmarkEnd w:id="51"/>
            <w:r w:rsidRPr="003606B8">
              <w:rPr>
                <w:rFonts w:ascii="Arial" w:eastAsia="Times New Roman" w:hAnsi="Arial" w:cs="Arial"/>
                <w:b/>
                <w:bCs/>
                <w:sz w:val="20"/>
                <w:szCs w:val="20"/>
              </w:rPr>
              <w:t>Wisconsin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keepNext/>
              <w:keepLines/>
              <w:spacing w:before="15"/>
              <w:outlineLvl w:val="2"/>
              <w:rPr>
                <w:rFonts w:ascii="Arial" w:eastAsia="Times New Roman" w:hAnsi="Arial" w:cs="Arial"/>
                <w:sz w:val="20"/>
                <w:szCs w:val="20"/>
              </w:rPr>
            </w:pPr>
            <w:r w:rsidRPr="003606B8">
              <w:rPr>
                <w:rFonts w:ascii="Arial" w:eastAsia="Times New Roman" w:hAnsi="Arial" w:cs="Arial"/>
                <w:sz w:val="20"/>
                <w:szCs w:val="20"/>
              </w:rPr>
              <w:t>(608) 662-2010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52" w:name="WY"/>
            <w:bookmarkEnd w:id="52"/>
            <w:r w:rsidRPr="003606B8">
              <w:rPr>
                <w:rFonts w:ascii="Arial" w:eastAsia="Times New Roman" w:hAnsi="Arial" w:cs="Arial"/>
                <w:b/>
                <w:bCs/>
                <w:sz w:val="20"/>
                <w:szCs w:val="20"/>
              </w:rPr>
              <w:t>Wyoming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(307) 772-2305</w:t>
            </w:r>
          </w:p>
        </w:tc>
      </w:tr>
    </w:tbl>
    <w:p w:rsidR="006863E2" w:rsidRPr="003606B8" w:rsidRDefault="006863E2" w:rsidP="006863E2">
      <w:pPr>
        <w:rPr>
          <w:rFonts w:ascii="Arial" w:hAnsi="Arial" w:cs="Arial"/>
        </w:rPr>
      </w:pPr>
    </w:p>
    <w:p w:rsidR="006863E2" w:rsidRDefault="006863E2" w:rsidP="006863E2"/>
    <w:p w:rsidR="006863E2" w:rsidRPr="00CF5EDD" w:rsidRDefault="006863E2" w:rsidP="006863E2"/>
    <w:p w:rsidR="006863E2" w:rsidRPr="00E53BE7" w:rsidRDefault="006863E2" w:rsidP="006863E2">
      <w:bookmarkStart w:id="53" w:name="_LastPageContents"/>
      <w:r>
        <w:t xml:space="preserve"> </w:t>
      </w:r>
      <w:bookmarkEnd w:id="53"/>
    </w:p>
    <w:sectPr w:rsidR="006863E2" w:rsidRPr="00E53BE7" w:rsidSect="006863E2">
      <w:headerReference w:type="even" r:id="rId26"/>
      <w:type w:val="continuous"/>
      <w:pgSz w:w="12240" w:h="15840"/>
      <w:pgMar w:top="2250" w:right="1530" w:bottom="2430" w:left="1710" w:header="63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E8" w:rsidRDefault="00DD53E8">
      <w:r>
        <w:separator/>
      </w:r>
    </w:p>
    <w:p w:rsidR="00DD53E8" w:rsidRDefault="00DD53E8"/>
  </w:endnote>
  <w:endnote w:type="continuationSeparator" w:id="0">
    <w:p w:rsidR="00DD53E8" w:rsidRDefault="00DD53E8">
      <w:r>
        <w:continuationSeparator/>
      </w:r>
    </w:p>
    <w:p w:rsidR="00DD53E8" w:rsidRDefault="00DD5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3" w:rsidRDefault="00627A12" w:rsidP="006863E2">
    <w:pPr>
      <w:pStyle w:val="Footer"/>
      <w:framePr w:wrap="around" w:vAnchor="text" w:hAnchor="margin" w:xAlign="right" w:y="1"/>
      <w:rPr>
        <w:rStyle w:val="PageNumber"/>
      </w:rPr>
    </w:pPr>
    <w:r>
      <w:rPr>
        <w:rStyle w:val="PageNumber"/>
      </w:rPr>
      <w:fldChar w:fldCharType="begin"/>
    </w:r>
    <w:r w:rsidR="000202F3">
      <w:rPr>
        <w:rStyle w:val="PageNumber"/>
      </w:rPr>
      <w:instrText xml:space="preserve">PAGE  </w:instrText>
    </w:r>
    <w:r>
      <w:rPr>
        <w:rStyle w:val="PageNumber"/>
      </w:rPr>
      <w:fldChar w:fldCharType="separate"/>
    </w:r>
    <w:r w:rsidR="000202F3">
      <w:rPr>
        <w:rStyle w:val="PageNumber"/>
        <w:noProof/>
      </w:rPr>
      <w:t>2</w:t>
    </w:r>
    <w:r>
      <w:rPr>
        <w:rStyle w:val="PageNumber"/>
      </w:rPr>
      <w:fldChar w:fldCharType="end"/>
    </w:r>
  </w:p>
  <w:p w:rsidR="000202F3" w:rsidRDefault="000202F3" w:rsidP="006863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3" w:rsidRDefault="00940B73" w:rsidP="006863E2">
    <w:pPr>
      <w:pStyle w:val="Footer"/>
      <w:tabs>
        <w:tab w:val="clear" w:pos="4320"/>
        <w:tab w:val="clear" w:pos="8640"/>
        <w:tab w:val="left" w:pos="7920"/>
        <w:tab w:val="left" w:pos="8580"/>
      </w:tabs>
      <w:ind w:left="-1260"/>
    </w:pPr>
    <w:r>
      <w:rPr>
        <w:noProof/>
      </w:rPr>
      <mc:AlternateContent>
        <mc:Choice Requires="wps">
          <w:drawing>
            <wp:anchor distT="0" distB="0" distL="114300" distR="114300" simplePos="0" relativeHeight="251657728" behindDoc="0" locked="0" layoutInCell="1" allowOverlap="1">
              <wp:simplePos x="0" y="0"/>
              <wp:positionH relativeFrom="page">
                <wp:posOffset>3776345</wp:posOffset>
              </wp:positionH>
              <wp:positionV relativeFrom="page">
                <wp:posOffset>9486900</wp:posOffset>
              </wp:positionV>
              <wp:extent cx="219075" cy="46672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2F3" w:rsidRPr="00F37D5C" w:rsidRDefault="00627A12" w:rsidP="006863E2">
                          <w:pPr>
                            <w:pStyle w:val="Footer"/>
                            <w:rPr>
                              <w:rStyle w:val="PageNumber"/>
                              <w:rFonts w:ascii="Arial" w:hAnsi="Arial"/>
                              <w:color w:val="1B1A52"/>
                              <w:sz w:val="20"/>
                            </w:rPr>
                          </w:pPr>
                          <w:r w:rsidRPr="00F37D5C">
                            <w:rPr>
                              <w:rStyle w:val="PageNumber"/>
                              <w:rFonts w:ascii="Arial" w:hAnsi="Arial"/>
                              <w:color w:val="1B1A52"/>
                              <w:sz w:val="20"/>
                            </w:rPr>
                            <w:fldChar w:fldCharType="begin"/>
                          </w:r>
                          <w:r w:rsidR="000202F3" w:rsidRPr="00F37D5C">
                            <w:rPr>
                              <w:rStyle w:val="PageNumber"/>
                              <w:rFonts w:ascii="Arial" w:hAnsi="Arial"/>
                              <w:color w:val="1B1A52"/>
                              <w:sz w:val="20"/>
                            </w:rPr>
                            <w:instrText xml:space="preserve">PAGE  </w:instrText>
                          </w:r>
                          <w:r w:rsidRPr="00F37D5C">
                            <w:rPr>
                              <w:rStyle w:val="PageNumber"/>
                              <w:rFonts w:ascii="Arial" w:hAnsi="Arial"/>
                              <w:color w:val="1B1A52"/>
                              <w:sz w:val="20"/>
                            </w:rPr>
                            <w:fldChar w:fldCharType="separate"/>
                          </w:r>
                          <w:r w:rsidR="00595362">
                            <w:rPr>
                              <w:rStyle w:val="PageNumber"/>
                              <w:rFonts w:ascii="Arial" w:hAnsi="Arial"/>
                              <w:noProof/>
                              <w:color w:val="1B1A52"/>
                              <w:sz w:val="20"/>
                            </w:rPr>
                            <w:t>5</w:t>
                          </w:r>
                          <w:r w:rsidRPr="00F37D5C">
                            <w:rPr>
                              <w:rStyle w:val="PageNumber"/>
                              <w:rFonts w:ascii="Arial" w:hAnsi="Arial"/>
                              <w:color w:val="1B1A52"/>
                              <w:sz w:val="20"/>
                            </w:rPr>
                            <w:fldChar w:fldCharType="end"/>
                          </w:r>
                        </w:p>
                        <w:p w:rsidR="000202F3" w:rsidRPr="00F37D5C" w:rsidRDefault="000202F3">
                          <w:pPr>
                            <w:rPr>
                              <w:color w:val="1B1A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97.35pt;margin-top:747pt;width:17.25pt;height:3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" filled="f" stroked="f">
              <v:textbox inset=",7.2pt,,7.2pt">
                <w:txbxContent>
                  <w:p w:rsidR="000202F3" w:rsidRPr="00F37D5C" w:rsidRDefault="00627A12" w:rsidP="006863E2">
                    <w:pPr>
                      <w:pStyle w:val="Footer"/>
                      <w:rPr>
                        <w:rStyle w:val="PageNumber"/>
                        <w:rFonts w:ascii="Arial" w:hAnsi="Arial"/>
                        <w:color w:val="1B1A52"/>
                        <w:sz w:val="20"/>
                      </w:rPr>
                    </w:pPr>
                    <w:r w:rsidRPr="00F37D5C">
                      <w:rPr>
                        <w:rStyle w:val="PageNumber"/>
                        <w:rFonts w:ascii="Arial" w:hAnsi="Arial"/>
                        <w:color w:val="1B1A52"/>
                        <w:sz w:val="20"/>
                      </w:rPr>
                      <w:fldChar w:fldCharType="begin"/>
                    </w:r>
                    <w:r w:rsidR="000202F3" w:rsidRPr="00F37D5C">
                      <w:rPr>
                        <w:rStyle w:val="PageNumber"/>
                        <w:rFonts w:ascii="Arial" w:hAnsi="Arial"/>
                        <w:color w:val="1B1A52"/>
                        <w:sz w:val="20"/>
                      </w:rPr>
                      <w:instrText xml:space="preserve">PAGE  </w:instrText>
                    </w:r>
                    <w:r w:rsidRPr="00F37D5C">
                      <w:rPr>
                        <w:rStyle w:val="PageNumber"/>
                        <w:rFonts w:ascii="Arial" w:hAnsi="Arial"/>
                        <w:color w:val="1B1A52"/>
                        <w:sz w:val="20"/>
                      </w:rPr>
                      <w:fldChar w:fldCharType="separate"/>
                    </w:r>
                    <w:r w:rsidR="00595362">
                      <w:rPr>
                        <w:rStyle w:val="PageNumber"/>
                        <w:rFonts w:ascii="Arial" w:hAnsi="Arial"/>
                        <w:noProof/>
                        <w:color w:val="1B1A52"/>
                        <w:sz w:val="20"/>
                      </w:rPr>
                      <w:t>5</w:t>
                    </w:r>
                    <w:r w:rsidRPr="00F37D5C">
                      <w:rPr>
                        <w:rStyle w:val="PageNumber"/>
                        <w:rFonts w:ascii="Arial" w:hAnsi="Arial"/>
                        <w:color w:val="1B1A52"/>
                        <w:sz w:val="20"/>
                      </w:rPr>
                      <w:fldChar w:fldCharType="end"/>
                    </w:r>
                  </w:p>
                  <w:p w:rsidR="000202F3" w:rsidRPr="00F37D5C" w:rsidRDefault="000202F3">
                    <w:pPr>
                      <w:rPr>
                        <w:color w:val="1B1A52"/>
                      </w:rPr>
                    </w:pPr>
                  </w:p>
                </w:txbxContent>
              </v:textbox>
              <w10:wrap anchorx="page" anchory="page"/>
            </v:shape>
          </w:pict>
        </mc:Fallback>
      </mc:AlternateContent>
    </w:r>
    <w:r w:rsidR="000202F3">
      <w:rPr>
        <w:noProof/>
      </w:rPr>
      <w:drawing>
        <wp:inline distT="0" distB="0" distL="0" distR="0">
          <wp:extent cx="6877050" cy="771525"/>
          <wp:effectExtent l="19050" t="0" r="0" b="0"/>
          <wp:docPr id="2" name="Picture 2" descr="Word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Footer"/>
                  <pic:cNvPicPr>
                    <a:picLocks noChangeAspect="1" noChangeArrowheads="1"/>
                  </pic:cNvPicPr>
                </pic:nvPicPr>
                <pic:blipFill>
                  <a:blip r:embed="rId1"/>
                  <a:srcRect/>
                  <a:stretch>
                    <a:fillRect/>
                  </a:stretch>
                </pic:blipFill>
                <pic:spPr bwMode="auto">
                  <a:xfrm>
                    <a:off x="0" y="0"/>
                    <a:ext cx="6877050" cy="771525"/>
                  </a:xfrm>
                  <a:prstGeom prst="rect">
                    <a:avLst/>
                  </a:prstGeom>
                  <a:noFill/>
                  <a:ln w="9525">
                    <a:noFill/>
                    <a:miter lim="800000"/>
                    <a:headEnd/>
                    <a:tailEnd/>
                  </a:ln>
                </pic:spPr>
              </pic:pic>
            </a:graphicData>
          </a:graphic>
        </wp:inline>
      </w:drawing>
    </w:r>
  </w:p>
  <w:p w:rsidR="000202F3" w:rsidRDefault="000202F3" w:rsidP="006863E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3" w:rsidRDefault="000202F3" w:rsidP="006863E2">
    <w:pPr>
      <w:pStyle w:val="Footer"/>
      <w:tabs>
        <w:tab w:val="clear" w:pos="4320"/>
        <w:tab w:val="clear" w:pos="8640"/>
        <w:tab w:val="left" w:pos="7920"/>
        <w:tab w:val="left" w:pos="8580"/>
      </w:tabs>
      <w:ind w:left="-1260"/>
    </w:pPr>
    <w:r>
      <w:rPr>
        <w:noProof/>
      </w:rPr>
      <w:drawing>
        <wp:inline distT="0" distB="0" distL="0" distR="0">
          <wp:extent cx="6877050" cy="771525"/>
          <wp:effectExtent l="19050" t="0" r="0" b="0"/>
          <wp:docPr id="4" name="Picture 4" descr="Word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Footer"/>
                  <pic:cNvPicPr>
                    <a:picLocks noChangeAspect="1" noChangeArrowheads="1"/>
                  </pic:cNvPicPr>
                </pic:nvPicPr>
                <pic:blipFill>
                  <a:blip r:embed="rId1"/>
                  <a:srcRect/>
                  <a:stretch>
                    <a:fillRect/>
                  </a:stretch>
                </pic:blipFill>
                <pic:spPr bwMode="auto">
                  <a:xfrm>
                    <a:off x="0" y="0"/>
                    <a:ext cx="6877050" cy="7715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E8" w:rsidRDefault="00DD53E8">
      <w:r>
        <w:separator/>
      </w:r>
    </w:p>
    <w:p w:rsidR="00DD53E8" w:rsidRDefault="00DD53E8"/>
  </w:footnote>
  <w:footnote w:type="continuationSeparator" w:id="0">
    <w:p w:rsidR="00DD53E8" w:rsidRDefault="00DD53E8">
      <w:r>
        <w:continuationSeparator/>
      </w:r>
    </w:p>
    <w:p w:rsidR="00DD53E8" w:rsidRDefault="00DD5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3" w:rsidRDefault="000202F3" w:rsidP="006863E2">
    <w:pPr>
      <w:pStyle w:val="Header"/>
      <w:ind w:left="-1260"/>
    </w:pPr>
    <w:r>
      <w:rPr>
        <w:noProof/>
      </w:rPr>
      <w:drawing>
        <wp:inline distT="0" distB="0" distL="0" distR="0">
          <wp:extent cx="6772275" cy="762000"/>
          <wp:effectExtent l="19050" t="0" r="9525" b="0"/>
          <wp:docPr id="1" name="Picture 1" descr="HEADER-newlog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ewlogo-Tom"/>
                  <pic:cNvPicPr>
                    <a:picLocks noChangeAspect="1" noChangeArrowheads="1"/>
                  </pic:cNvPicPr>
                </pic:nvPicPr>
                <pic:blipFill>
                  <a:blip r:embed="rId1"/>
                  <a:srcRect/>
                  <a:stretch>
                    <a:fillRect/>
                  </a:stretch>
                </pic:blipFill>
                <pic:spPr bwMode="auto">
                  <a:xfrm>
                    <a:off x="0" y="0"/>
                    <a:ext cx="6772275" cy="76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3" w:rsidRDefault="000202F3" w:rsidP="006863E2">
    <w:pPr>
      <w:pStyle w:val="Header"/>
      <w:ind w:left="-1260"/>
    </w:pPr>
    <w:r>
      <w:rPr>
        <w:noProof/>
      </w:rPr>
      <w:drawing>
        <wp:inline distT="0" distB="0" distL="0" distR="0">
          <wp:extent cx="6858000" cy="762000"/>
          <wp:effectExtent l="19050" t="0" r="0" b="0"/>
          <wp:docPr id="3" name="Picture 3" descr="HEADER-newlog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ewlogo-Tom"/>
                  <pic:cNvPicPr>
                    <a:picLocks noChangeAspect="1" noChangeArrowheads="1"/>
                  </pic:cNvPicPr>
                </pic:nvPicPr>
                <pic:blipFill>
                  <a:blip r:embed="rId1"/>
                  <a:srcRect/>
                  <a:stretch>
                    <a:fillRect/>
                  </a:stretch>
                </pic:blipFill>
                <pic:spPr bwMode="auto">
                  <a:xfrm>
                    <a:off x="0" y="0"/>
                    <a:ext cx="6858000" cy="76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F3" w:rsidRDefault="000202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734"/>
    <w:multiLevelType w:val="multilevel"/>
    <w:tmpl w:val="6012035E"/>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44BB8"/>
    <w:multiLevelType w:val="hybridMultilevel"/>
    <w:tmpl w:val="F23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C7CFA"/>
    <w:multiLevelType w:val="hybridMultilevel"/>
    <w:tmpl w:val="D45EBF7C"/>
    <w:lvl w:ilvl="0" w:tplc="7AF2F55A">
      <w:start w:val="1"/>
      <w:numFmt w:val="bullet"/>
      <w:pStyle w:val="CSABulletpoin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540"/>
    <w:multiLevelType w:val="hybridMultilevel"/>
    <w:tmpl w:val="676E5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5A1DB0"/>
    <w:rsid w:val="000202F3"/>
    <w:rsid w:val="00080039"/>
    <w:rsid w:val="000B5A17"/>
    <w:rsid w:val="00113A58"/>
    <w:rsid w:val="0012552B"/>
    <w:rsid w:val="001863B2"/>
    <w:rsid w:val="00187C10"/>
    <w:rsid w:val="00403FD6"/>
    <w:rsid w:val="00405656"/>
    <w:rsid w:val="00474701"/>
    <w:rsid w:val="004B6EC6"/>
    <w:rsid w:val="004F2A9A"/>
    <w:rsid w:val="00504CB3"/>
    <w:rsid w:val="005129C9"/>
    <w:rsid w:val="00565F9E"/>
    <w:rsid w:val="00595362"/>
    <w:rsid w:val="005A1DB0"/>
    <w:rsid w:val="00627A12"/>
    <w:rsid w:val="0066062D"/>
    <w:rsid w:val="006707F7"/>
    <w:rsid w:val="00684909"/>
    <w:rsid w:val="006863E2"/>
    <w:rsid w:val="006B3E6B"/>
    <w:rsid w:val="006E6E70"/>
    <w:rsid w:val="006F78D1"/>
    <w:rsid w:val="007018E6"/>
    <w:rsid w:val="007A1124"/>
    <w:rsid w:val="007A4615"/>
    <w:rsid w:val="007E4BD7"/>
    <w:rsid w:val="007E5781"/>
    <w:rsid w:val="007F3DE6"/>
    <w:rsid w:val="008051AE"/>
    <w:rsid w:val="00811F58"/>
    <w:rsid w:val="00897592"/>
    <w:rsid w:val="008E2787"/>
    <w:rsid w:val="00940B73"/>
    <w:rsid w:val="00976D78"/>
    <w:rsid w:val="009A3CF6"/>
    <w:rsid w:val="00A10BA3"/>
    <w:rsid w:val="00A141ED"/>
    <w:rsid w:val="00A21697"/>
    <w:rsid w:val="00A87748"/>
    <w:rsid w:val="00AA018B"/>
    <w:rsid w:val="00AD0F0F"/>
    <w:rsid w:val="00B47C7B"/>
    <w:rsid w:val="00B74AC1"/>
    <w:rsid w:val="00BD264C"/>
    <w:rsid w:val="00BD3794"/>
    <w:rsid w:val="00BD7537"/>
    <w:rsid w:val="00CD6E54"/>
    <w:rsid w:val="00D25599"/>
    <w:rsid w:val="00D62769"/>
    <w:rsid w:val="00DB3D42"/>
    <w:rsid w:val="00DD53E8"/>
    <w:rsid w:val="00E040F7"/>
    <w:rsid w:val="00E416A7"/>
    <w:rsid w:val="00E55D29"/>
    <w:rsid w:val="00EA2AF5"/>
    <w:rsid w:val="00EE7122"/>
    <w:rsid w:val="00EF4EF6"/>
    <w:rsid w:val="00FF35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E986039-B4A7-479D-8C46-08FA423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F8"/>
    <w:pPr>
      <w:tabs>
        <w:tab w:val="center" w:pos="4320"/>
        <w:tab w:val="right" w:pos="8640"/>
      </w:tabs>
    </w:pPr>
  </w:style>
  <w:style w:type="character" w:customStyle="1" w:styleId="HeaderChar">
    <w:name w:val="Header Char"/>
    <w:basedOn w:val="DefaultParagraphFont"/>
    <w:link w:val="Header"/>
    <w:uiPriority w:val="99"/>
    <w:rsid w:val="00D002F8"/>
    <w:rPr>
      <w:sz w:val="24"/>
      <w:szCs w:val="24"/>
    </w:rPr>
  </w:style>
  <w:style w:type="paragraph" w:styleId="Footer">
    <w:name w:val="footer"/>
    <w:basedOn w:val="Normal"/>
    <w:link w:val="FooterChar"/>
    <w:uiPriority w:val="99"/>
    <w:semiHidden/>
    <w:unhideWhenUsed/>
    <w:rsid w:val="00D002F8"/>
    <w:pPr>
      <w:tabs>
        <w:tab w:val="center" w:pos="4320"/>
        <w:tab w:val="right" w:pos="8640"/>
      </w:tabs>
    </w:pPr>
  </w:style>
  <w:style w:type="character" w:customStyle="1" w:styleId="FooterChar">
    <w:name w:val="Footer Char"/>
    <w:basedOn w:val="DefaultParagraphFont"/>
    <w:link w:val="Footer"/>
    <w:uiPriority w:val="99"/>
    <w:semiHidden/>
    <w:rsid w:val="00D002F8"/>
    <w:rPr>
      <w:sz w:val="24"/>
      <w:szCs w:val="24"/>
    </w:rPr>
  </w:style>
  <w:style w:type="paragraph" w:customStyle="1" w:styleId="CSAHeadline-Banner">
    <w:name w:val="CSA Headline - Banner"/>
    <w:qFormat/>
    <w:rsid w:val="005D2B3C"/>
    <w:pPr>
      <w:spacing w:line="580" w:lineRule="exact"/>
    </w:pPr>
    <w:rPr>
      <w:rFonts w:ascii="Arial" w:hAnsi="Arial"/>
      <w:color w:val="1B1A52"/>
      <w:sz w:val="52"/>
      <w:szCs w:val="24"/>
    </w:rPr>
  </w:style>
  <w:style w:type="character" w:customStyle="1" w:styleId="CSA-Topicitem-BOLD">
    <w:name w:val="CSA-Topic/item-BOLD"/>
    <w:basedOn w:val="DefaultParagraphFont"/>
    <w:rsid w:val="0087057F"/>
    <w:rPr>
      <w:rFonts w:ascii="Arial" w:hAnsi="Arial"/>
      <w:b/>
      <w:sz w:val="20"/>
    </w:rPr>
  </w:style>
  <w:style w:type="paragraph" w:customStyle="1" w:styleId="CSA-BodyText">
    <w:name w:val="CSA - Body Text"/>
    <w:basedOn w:val="Normal"/>
    <w:next w:val="Normal"/>
    <w:qFormat/>
    <w:rsid w:val="00D75944"/>
    <w:pPr>
      <w:spacing w:line="260" w:lineRule="exact"/>
    </w:pPr>
    <w:rPr>
      <w:rFonts w:ascii="Arial" w:hAnsi="Arial"/>
      <w:sz w:val="20"/>
    </w:rPr>
  </w:style>
  <w:style w:type="paragraph" w:customStyle="1" w:styleId="CSAHeaderText">
    <w:name w:val="CSA Header Text"/>
    <w:qFormat/>
    <w:rsid w:val="00C07CA4"/>
    <w:rPr>
      <w:rFonts w:ascii="Arial Bold" w:hAnsi="Arial Bold"/>
      <w:sz w:val="28"/>
      <w:szCs w:val="24"/>
    </w:rPr>
  </w:style>
  <w:style w:type="paragraph" w:styleId="NormalWeb">
    <w:name w:val="Normal (Web)"/>
    <w:basedOn w:val="Normal"/>
    <w:uiPriority w:val="99"/>
    <w:rsid w:val="003B2FE6"/>
    <w:pPr>
      <w:spacing w:beforeLines="1" w:afterLines="1"/>
    </w:pPr>
    <w:rPr>
      <w:rFonts w:ascii="Times" w:hAnsi="Times"/>
      <w:sz w:val="20"/>
      <w:szCs w:val="20"/>
    </w:rPr>
  </w:style>
  <w:style w:type="paragraph" w:customStyle="1" w:styleId="CSA-CaptionItalic">
    <w:name w:val="CSA - Caption Italic"/>
    <w:basedOn w:val="NormalWeb"/>
    <w:qFormat/>
    <w:rsid w:val="00441734"/>
    <w:pPr>
      <w:spacing w:before="2" w:after="2" w:line="220" w:lineRule="exact"/>
    </w:pPr>
    <w:rPr>
      <w:rFonts w:ascii="Arial Italic" w:hAnsi="Arial Italic"/>
      <w:sz w:val="16"/>
    </w:rPr>
  </w:style>
  <w:style w:type="paragraph" w:customStyle="1" w:styleId="CSASub-HeaderText">
    <w:name w:val="CSA Sub-Header Text"/>
    <w:basedOn w:val="CSAHeaderText"/>
    <w:qFormat/>
    <w:rsid w:val="002929CF"/>
    <w:pPr>
      <w:spacing w:before="60"/>
    </w:pPr>
    <w:rPr>
      <w:rFonts w:ascii="Arial Italic" w:hAnsi="Arial Italic"/>
      <w:sz w:val="24"/>
    </w:rPr>
  </w:style>
  <w:style w:type="character" w:styleId="PageNumber">
    <w:name w:val="page number"/>
    <w:basedOn w:val="DefaultParagraphFont"/>
    <w:rsid w:val="009B5D4F"/>
  </w:style>
  <w:style w:type="paragraph" w:customStyle="1" w:styleId="CSA-2ndPgHeader-Bold">
    <w:name w:val="CSA-2ndPg Header - Bold"/>
    <w:basedOn w:val="Normal"/>
    <w:qFormat/>
    <w:rsid w:val="001E0482"/>
    <w:pPr>
      <w:spacing w:line="320" w:lineRule="exact"/>
    </w:pPr>
    <w:rPr>
      <w:rFonts w:ascii="Arial Bold" w:hAnsi="Arial Bold"/>
      <w:color w:val="1B1A52"/>
      <w:sz w:val="28"/>
    </w:rPr>
  </w:style>
  <w:style w:type="paragraph" w:customStyle="1" w:styleId="CSA-2ndPgSubhead-Italic">
    <w:name w:val="CSA-2ndPg Subhead - Italic"/>
    <w:basedOn w:val="Normal"/>
    <w:qFormat/>
    <w:rsid w:val="001E0482"/>
    <w:pPr>
      <w:spacing w:line="320" w:lineRule="exact"/>
    </w:pPr>
    <w:rPr>
      <w:rFonts w:ascii="Arial Italic" w:hAnsi="Arial Italic"/>
      <w:color w:val="1B1A52"/>
      <w:sz w:val="28"/>
    </w:rPr>
  </w:style>
  <w:style w:type="character" w:styleId="Strong">
    <w:name w:val="Strong"/>
    <w:basedOn w:val="DefaultParagraphFont"/>
    <w:uiPriority w:val="22"/>
    <w:qFormat/>
    <w:rsid w:val="00913247"/>
    <w:rPr>
      <w:b/>
      <w:bCs/>
    </w:rPr>
  </w:style>
  <w:style w:type="paragraph" w:customStyle="1" w:styleId="ColorfulList-Accent11">
    <w:name w:val="Colorful List - Accent 11"/>
    <w:basedOn w:val="Normal"/>
    <w:uiPriority w:val="34"/>
    <w:qFormat/>
    <w:rsid w:val="00913247"/>
    <w:pPr>
      <w:spacing w:after="200" w:line="276" w:lineRule="auto"/>
      <w:ind w:left="720"/>
      <w:contextualSpacing/>
    </w:pPr>
    <w:rPr>
      <w:rFonts w:ascii="Calibri" w:eastAsia="Calibri" w:hAnsi="Calibri"/>
      <w:sz w:val="22"/>
      <w:szCs w:val="22"/>
    </w:rPr>
  </w:style>
  <w:style w:type="paragraph" w:customStyle="1" w:styleId="CSABulletpoints">
    <w:name w:val="CSA Bullet points"/>
    <w:basedOn w:val="Normal"/>
    <w:qFormat/>
    <w:rsid w:val="00D500A1"/>
    <w:pPr>
      <w:numPr>
        <w:numId w:val="1"/>
      </w:numPr>
      <w:tabs>
        <w:tab w:val="clear" w:pos="144"/>
      </w:tabs>
      <w:spacing w:after="120"/>
      <w:ind w:left="360" w:right="86" w:hanging="180"/>
      <w:contextualSpacing/>
    </w:pPr>
    <w:rPr>
      <w:rFonts w:ascii="Arial" w:hAnsi="Arial"/>
      <w:sz w:val="20"/>
    </w:rPr>
  </w:style>
  <w:style w:type="character" w:styleId="Hyperlink">
    <w:name w:val="Hyperlink"/>
    <w:basedOn w:val="DefaultParagraphFont"/>
    <w:uiPriority w:val="99"/>
    <w:unhideWhenUsed/>
    <w:rsid w:val="00913247"/>
    <w:rPr>
      <w:color w:val="0000FF"/>
      <w:u w:val="single"/>
    </w:rPr>
  </w:style>
  <w:style w:type="character" w:styleId="CommentReference">
    <w:name w:val="annotation reference"/>
    <w:basedOn w:val="DefaultParagraphFont"/>
    <w:uiPriority w:val="99"/>
    <w:unhideWhenUsed/>
    <w:rsid w:val="00913247"/>
    <w:rPr>
      <w:sz w:val="16"/>
      <w:szCs w:val="16"/>
    </w:rPr>
  </w:style>
  <w:style w:type="paragraph" w:styleId="CommentText">
    <w:name w:val="annotation text"/>
    <w:basedOn w:val="Normal"/>
    <w:link w:val="CommentTextChar"/>
    <w:uiPriority w:val="99"/>
    <w:unhideWhenUsed/>
    <w:rsid w:val="0091324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913247"/>
    <w:rPr>
      <w:rFonts w:ascii="Calibri" w:eastAsia="Calibri" w:hAnsi="Calibri" w:cs="Times New Roman"/>
    </w:rPr>
  </w:style>
  <w:style w:type="paragraph" w:styleId="BalloonText">
    <w:name w:val="Balloon Text"/>
    <w:basedOn w:val="Normal"/>
    <w:link w:val="BalloonTextChar"/>
    <w:rsid w:val="00913247"/>
    <w:rPr>
      <w:rFonts w:ascii="Tahoma" w:hAnsi="Tahoma" w:cs="Tahoma"/>
      <w:sz w:val="16"/>
      <w:szCs w:val="16"/>
    </w:rPr>
  </w:style>
  <w:style w:type="character" w:customStyle="1" w:styleId="BalloonTextChar">
    <w:name w:val="Balloon Text Char"/>
    <w:basedOn w:val="DefaultParagraphFont"/>
    <w:link w:val="BalloonText"/>
    <w:rsid w:val="00913247"/>
    <w:rPr>
      <w:rFonts w:ascii="Tahoma" w:hAnsi="Tahoma" w:cs="Tahoma"/>
      <w:sz w:val="16"/>
      <w:szCs w:val="16"/>
    </w:rPr>
  </w:style>
  <w:style w:type="paragraph" w:styleId="CommentSubject">
    <w:name w:val="annotation subject"/>
    <w:basedOn w:val="CommentText"/>
    <w:next w:val="CommentText"/>
    <w:link w:val="CommentSubjectChar"/>
    <w:rsid w:val="00422C18"/>
    <w:pPr>
      <w:spacing w:after="0"/>
    </w:pPr>
    <w:rPr>
      <w:rFonts w:ascii="Cambria" w:eastAsia="Cambria" w:hAnsi="Cambria"/>
      <w:b/>
      <w:bCs/>
    </w:rPr>
  </w:style>
  <w:style w:type="character" w:customStyle="1" w:styleId="CommentSubjectChar">
    <w:name w:val="Comment Subject Char"/>
    <w:basedOn w:val="CommentTextChar"/>
    <w:link w:val="CommentSubject"/>
    <w:rsid w:val="00422C18"/>
    <w:rPr>
      <w:rFonts w:ascii="Calibri" w:eastAsia="Calibri" w:hAnsi="Calibri" w:cs="Times New Roman"/>
      <w:b/>
      <w:bCs/>
    </w:rPr>
  </w:style>
  <w:style w:type="character" w:styleId="FollowedHyperlink">
    <w:name w:val="FollowedHyperlink"/>
    <w:basedOn w:val="DefaultParagraphFont"/>
    <w:rsid w:val="00AE2C7C"/>
    <w:rPr>
      <w:color w:val="800080"/>
      <w:u w:val="single"/>
    </w:rPr>
  </w:style>
  <w:style w:type="character" w:customStyle="1" w:styleId="apple-converted-space">
    <w:name w:val="apple-converted-space"/>
    <w:basedOn w:val="DefaultParagraphFont"/>
    <w:rsid w:val="004B6EC6"/>
  </w:style>
  <w:style w:type="paragraph" w:styleId="PlainText">
    <w:name w:val="Plain Text"/>
    <w:basedOn w:val="Normal"/>
    <w:link w:val="PlainTextChar"/>
    <w:uiPriority w:val="99"/>
    <w:unhideWhenUsed/>
    <w:rsid w:val="004B6EC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B6EC6"/>
    <w:rPr>
      <w:rFonts w:ascii="Consolas" w:eastAsiaTheme="minorHAnsi" w:hAnsi="Consolas" w:cstheme="minorBidi"/>
      <w:sz w:val="21"/>
      <w:szCs w:val="21"/>
    </w:rPr>
  </w:style>
  <w:style w:type="character" w:customStyle="1" w:styleId="apple-style-span">
    <w:name w:val="apple-style-span"/>
    <w:basedOn w:val="DefaultParagraphFont"/>
    <w:rsid w:val="00EF4EF6"/>
  </w:style>
  <w:style w:type="character" w:styleId="HTMLAcronym">
    <w:name w:val="HTML Acronym"/>
    <w:basedOn w:val="DefaultParagraphFont"/>
    <w:uiPriority w:val="99"/>
    <w:unhideWhenUsed/>
    <w:rsid w:val="00A21697"/>
  </w:style>
  <w:style w:type="paragraph" w:styleId="EndnoteText">
    <w:name w:val="endnote text"/>
    <w:basedOn w:val="Normal"/>
    <w:link w:val="EndnoteTextChar"/>
    <w:rsid w:val="00E55D29"/>
    <w:rPr>
      <w:sz w:val="20"/>
      <w:szCs w:val="20"/>
    </w:rPr>
  </w:style>
  <w:style w:type="character" w:customStyle="1" w:styleId="EndnoteTextChar">
    <w:name w:val="Endnote Text Char"/>
    <w:basedOn w:val="DefaultParagraphFont"/>
    <w:link w:val="EndnoteText"/>
    <w:rsid w:val="00E55D29"/>
  </w:style>
  <w:style w:type="character" w:styleId="EndnoteReference">
    <w:name w:val="endnote reference"/>
    <w:basedOn w:val="DefaultParagraphFont"/>
    <w:rsid w:val="00E55D29"/>
    <w:rPr>
      <w:vertAlign w:val="superscript"/>
    </w:rPr>
  </w:style>
  <w:style w:type="paragraph" w:styleId="FootnoteText">
    <w:name w:val="footnote text"/>
    <w:basedOn w:val="Normal"/>
    <w:link w:val="FootnoteTextChar"/>
    <w:rsid w:val="00E55D29"/>
    <w:rPr>
      <w:sz w:val="20"/>
      <w:szCs w:val="20"/>
    </w:rPr>
  </w:style>
  <w:style w:type="character" w:customStyle="1" w:styleId="FootnoteTextChar">
    <w:name w:val="Footnote Text Char"/>
    <w:basedOn w:val="DefaultParagraphFont"/>
    <w:link w:val="FootnoteText"/>
    <w:rsid w:val="00E55D29"/>
  </w:style>
  <w:style w:type="character" w:styleId="FootnoteReference">
    <w:name w:val="footnote reference"/>
    <w:basedOn w:val="DefaultParagraphFont"/>
    <w:rsid w:val="00E55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8011">
      <w:bodyDiv w:val="1"/>
      <w:marLeft w:val="0"/>
      <w:marRight w:val="0"/>
      <w:marTop w:val="0"/>
      <w:marBottom w:val="0"/>
      <w:divBdr>
        <w:top w:val="none" w:sz="0" w:space="0" w:color="auto"/>
        <w:left w:val="none" w:sz="0" w:space="0" w:color="auto"/>
        <w:bottom w:val="none" w:sz="0" w:space="0" w:color="auto"/>
        <w:right w:val="none" w:sz="0" w:space="0" w:color="auto"/>
      </w:divBdr>
    </w:div>
    <w:div w:id="358825595">
      <w:bodyDiv w:val="1"/>
      <w:marLeft w:val="0"/>
      <w:marRight w:val="0"/>
      <w:marTop w:val="0"/>
      <w:marBottom w:val="0"/>
      <w:divBdr>
        <w:top w:val="none" w:sz="0" w:space="0" w:color="auto"/>
        <w:left w:val="none" w:sz="0" w:space="0" w:color="auto"/>
        <w:bottom w:val="none" w:sz="0" w:space="0" w:color="auto"/>
        <w:right w:val="none" w:sz="0" w:space="0" w:color="auto"/>
      </w:divBdr>
      <w:divsChild>
        <w:div w:id="1572959437">
          <w:marLeft w:val="0"/>
          <w:marRight w:val="0"/>
          <w:marTop w:val="0"/>
          <w:marBottom w:val="0"/>
          <w:divBdr>
            <w:top w:val="none" w:sz="0" w:space="0" w:color="auto"/>
            <w:left w:val="none" w:sz="0" w:space="0" w:color="auto"/>
            <w:bottom w:val="none" w:sz="0" w:space="0" w:color="auto"/>
            <w:right w:val="none" w:sz="0" w:space="0" w:color="auto"/>
          </w:divBdr>
        </w:div>
      </w:divsChild>
    </w:div>
    <w:div w:id="450637715">
      <w:bodyDiv w:val="1"/>
      <w:marLeft w:val="0"/>
      <w:marRight w:val="0"/>
      <w:marTop w:val="0"/>
      <w:marBottom w:val="0"/>
      <w:divBdr>
        <w:top w:val="none" w:sz="0" w:space="0" w:color="auto"/>
        <w:left w:val="none" w:sz="0" w:space="0" w:color="auto"/>
        <w:bottom w:val="none" w:sz="0" w:space="0" w:color="auto"/>
        <w:right w:val="none" w:sz="0" w:space="0" w:color="auto"/>
      </w:divBdr>
    </w:div>
    <w:div w:id="815801249">
      <w:bodyDiv w:val="1"/>
      <w:marLeft w:val="0"/>
      <w:marRight w:val="0"/>
      <w:marTop w:val="0"/>
      <w:marBottom w:val="0"/>
      <w:divBdr>
        <w:top w:val="none" w:sz="0" w:space="0" w:color="auto"/>
        <w:left w:val="none" w:sz="0" w:space="0" w:color="auto"/>
        <w:bottom w:val="none" w:sz="0" w:space="0" w:color="auto"/>
        <w:right w:val="none" w:sz="0" w:space="0" w:color="auto"/>
      </w:divBdr>
    </w:div>
    <w:div w:id="926576452">
      <w:bodyDiv w:val="1"/>
      <w:marLeft w:val="0"/>
      <w:marRight w:val="0"/>
      <w:marTop w:val="0"/>
      <w:marBottom w:val="0"/>
      <w:divBdr>
        <w:top w:val="none" w:sz="0" w:space="0" w:color="auto"/>
        <w:left w:val="none" w:sz="0" w:space="0" w:color="auto"/>
        <w:bottom w:val="none" w:sz="0" w:space="0" w:color="auto"/>
        <w:right w:val="none" w:sz="0" w:space="0" w:color="auto"/>
      </w:divBdr>
    </w:div>
    <w:div w:id="1028987223">
      <w:bodyDiv w:val="1"/>
      <w:marLeft w:val="0"/>
      <w:marRight w:val="0"/>
      <w:marTop w:val="0"/>
      <w:marBottom w:val="0"/>
      <w:divBdr>
        <w:top w:val="none" w:sz="0" w:space="0" w:color="auto"/>
        <w:left w:val="none" w:sz="0" w:space="0" w:color="auto"/>
        <w:bottom w:val="none" w:sz="0" w:space="0" w:color="auto"/>
        <w:right w:val="none" w:sz="0" w:space="0" w:color="auto"/>
      </w:divBdr>
    </w:div>
    <w:div w:id="1184902593">
      <w:bodyDiv w:val="1"/>
      <w:marLeft w:val="0"/>
      <w:marRight w:val="0"/>
      <w:marTop w:val="0"/>
      <w:marBottom w:val="0"/>
      <w:divBdr>
        <w:top w:val="none" w:sz="0" w:space="0" w:color="auto"/>
        <w:left w:val="none" w:sz="0" w:space="0" w:color="auto"/>
        <w:bottom w:val="none" w:sz="0" w:space="0" w:color="auto"/>
        <w:right w:val="none" w:sz="0" w:space="0" w:color="auto"/>
      </w:divBdr>
      <w:divsChild>
        <w:div w:id="113910822">
          <w:marLeft w:val="0"/>
          <w:marRight w:val="0"/>
          <w:marTop w:val="0"/>
          <w:marBottom w:val="0"/>
          <w:divBdr>
            <w:top w:val="none" w:sz="0" w:space="0" w:color="auto"/>
            <w:left w:val="none" w:sz="0" w:space="0" w:color="auto"/>
            <w:bottom w:val="none" w:sz="0" w:space="0" w:color="auto"/>
            <w:right w:val="none" w:sz="0" w:space="0" w:color="auto"/>
          </w:divBdr>
        </w:div>
      </w:divsChild>
    </w:div>
    <w:div w:id="1536191575">
      <w:bodyDiv w:val="1"/>
      <w:marLeft w:val="0"/>
      <w:marRight w:val="0"/>
      <w:marTop w:val="0"/>
      <w:marBottom w:val="0"/>
      <w:divBdr>
        <w:top w:val="none" w:sz="0" w:space="0" w:color="auto"/>
        <w:left w:val="none" w:sz="0" w:space="0" w:color="auto"/>
        <w:bottom w:val="none" w:sz="0" w:space="0" w:color="auto"/>
        <w:right w:val="none" w:sz="0" w:space="0" w:color="auto"/>
      </w:divBdr>
    </w:div>
    <w:div w:id="1841654319">
      <w:bodyDiv w:val="1"/>
      <w:marLeft w:val="0"/>
      <w:marRight w:val="0"/>
      <w:marTop w:val="0"/>
      <w:marBottom w:val="0"/>
      <w:divBdr>
        <w:top w:val="none" w:sz="0" w:space="0" w:color="auto"/>
        <w:left w:val="none" w:sz="0" w:space="0" w:color="auto"/>
        <w:bottom w:val="none" w:sz="0" w:space="0" w:color="auto"/>
        <w:right w:val="none" w:sz="0" w:space="0" w:color="auto"/>
      </w:divBdr>
      <w:divsChild>
        <w:div w:id="222838518">
          <w:marLeft w:val="0"/>
          <w:marRight w:val="0"/>
          <w:marTop w:val="0"/>
          <w:marBottom w:val="0"/>
          <w:divBdr>
            <w:top w:val="none" w:sz="0" w:space="0" w:color="auto"/>
            <w:left w:val="none" w:sz="0" w:space="0" w:color="auto"/>
            <w:bottom w:val="none" w:sz="0" w:space="0" w:color="auto"/>
            <w:right w:val="none" w:sz="0" w:space="0" w:color="auto"/>
          </w:divBdr>
        </w:div>
      </w:divsChild>
    </w:div>
    <w:div w:id="20115211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mcsa.dot.gov/about/other/faq/faqs.aspx" TargetMode="External"/><Relationship Id="rId18" Type="http://schemas.openxmlformats.org/officeDocument/2006/relationships/hyperlink" Target="http://csa.fmcsa.dot.gov/outreach.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ai.fmcsa.dot.gov/sm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csa2010.fmcsa.dot.gov/FAQs.aspx" TargetMode="External"/><Relationship Id="rId25" Type="http://schemas.openxmlformats.org/officeDocument/2006/relationships/hyperlink" Target="http://ai.fmcsa.dot.gov/SMS/InfoCenter/Default.aspx" TargetMode="External"/><Relationship Id="rId2" Type="http://schemas.openxmlformats.org/officeDocument/2006/relationships/numbering" Target="numbering.xml"/><Relationship Id="rId16" Type="http://schemas.openxmlformats.org/officeDocument/2006/relationships/hyperlink" Target="http://csa2010.fmcsa.dot.gov/outreach.aspx" TargetMode="External"/><Relationship Id="rId20" Type="http://schemas.openxmlformats.org/officeDocument/2006/relationships/hyperlink" Target="http://www.safer.fmcsa.dot.gov/CompanySnapsho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sa.fmcsa.dot.gov/csa_feedback.aspx?defaulttag=SMS" TargetMode="External"/><Relationship Id="rId5" Type="http://schemas.openxmlformats.org/officeDocument/2006/relationships/webSettings" Target="webSettings.xml"/><Relationship Id="rId15" Type="http://schemas.openxmlformats.org/officeDocument/2006/relationships/hyperlink" Target="http://www.fmcsa.dot.gov/about/contact/offices/displayfieldroster.asp" TargetMode="External"/><Relationship Id="rId23" Type="http://schemas.openxmlformats.org/officeDocument/2006/relationships/hyperlink" Target="https://portal.fmcsa.dot.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ai.fmcsa.dot.gov/SMS/InfoCent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i.fmcsa.dot.gov/sms" TargetMode="External"/><Relationship Id="rId22" Type="http://schemas.openxmlformats.org/officeDocument/2006/relationships/hyperlink" Target="https://portal.fmcsa.dot.gov/"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Local%20Settings\Temporary%20Internet%20Files\Content.Outlook\YY6QCAJY\CSA2010_masthead-two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7698-22A9-4C0D-BE7C-3839BB66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CSA2010_masthead-twoline.dotx</Template>
  <TotalTime>0</TotalTime>
  <Pages>7</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CSC/Volpe</Company>
  <LinksUpToDate>false</LinksUpToDate>
  <CharactersWithSpaces>13106</CharactersWithSpaces>
  <SharedDoc>false</SharedDoc>
  <HLinks>
    <vt:vector size="48" baseType="variant">
      <vt:variant>
        <vt:i4>8257638</vt:i4>
      </vt:variant>
      <vt:variant>
        <vt:i4>21</vt:i4>
      </vt:variant>
      <vt:variant>
        <vt:i4>0</vt:i4>
      </vt:variant>
      <vt:variant>
        <vt:i4>5</vt:i4>
      </vt:variant>
      <vt:variant>
        <vt:lpwstr>http://csa.fmcsa.dot.gov/FAQs.aspx</vt:lpwstr>
      </vt:variant>
      <vt:variant>
        <vt:lpwstr/>
      </vt:variant>
      <vt:variant>
        <vt:i4>6881385</vt:i4>
      </vt:variant>
      <vt:variant>
        <vt:i4>18</vt:i4>
      </vt:variant>
      <vt:variant>
        <vt:i4>0</vt:i4>
      </vt:variant>
      <vt:variant>
        <vt:i4>5</vt:i4>
      </vt:variant>
      <vt:variant>
        <vt:lpwstr>http://csa.fmcsa.dot.gov/outreach.aspx</vt:lpwstr>
      </vt:variant>
      <vt:variant>
        <vt:lpwstr>listening</vt:lpwstr>
      </vt:variant>
      <vt:variant>
        <vt:i4>8257637</vt:i4>
      </vt:variant>
      <vt:variant>
        <vt:i4>15</vt:i4>
      </vt:variant>
      <vt:variant>
        <vt:i4>0</vt:i4>
      </vt:variant>
      <vt:variant>
        <vt:i4>5</vt:i4>
      </vt:variant>
      <vt:variant>
        <vt:lpwstr>http://csa2010.fmcsa.dot.gov/FAQs.aspx</vt:lpwstr>
      </vt:variant>
      <vt:variant>
        <vt:lpwstr/>
      </vt:variant>
      <vt:variant>
        <vt:i4>7602297</vt:i4>
      </vt:variant>
      <vt:variant>
        <vt:i4>12</vt:i4>
      </vt:variant>
      <vt:variant>
        <vt:i4>0</vt:i4>
      </vt:variant>
      <vt:variant>
        <vt:i4>5</vt:i4>
      </vt:variant>
      <vt:variant>
        <vt:lpwstr>http://csa2010.fmcsa.dot.gov/outreach.aspx</vt:lpwstr>
      </vt:variant>
      <vt:variant>
        <vt:lpwstr/>
      </vt:variant>
      <vt:variant>
        <vt:i4>720988</vt:i4>
      </vt:variant>
      <vt:variant>
        <vt:i4>9</vt:i4>
      </vt:variant>
      <vt:variant>
        <vt:i4>0</vt:i4>
      </vt:variant>
      <vt:variant>
        <vt:i4>5</vt:i4>
      </vt:variant>
      <vt:variant>
        <vt:lpwstr>http://www.fmcsa.dot.gov/about/contact/offices/displayfieldroster.asp</vt:lpwstr>
      </vt:variant>
      <vt:variant>
        <vt:lpwstr/>
      </vt:variant>
      <vt:variant>
        <vt:i4>3670063</vt:i4>
      </vt:variant>
      <vt:variant>
        <vt:i4>6</vt:i4>
      </vt:variant>
      <vt:variant>
        <vt:i4>0</vt:i4>
      </vt:variant>
      <vt:variant>
        <vt:i4>5</vt:i4>
      </vt:variant>
      <vt:variant>
        <vt:lpwstr>http://www.ai.fmcsa.dot.gov/sms</vt:lpwstr>
      </vt:variant>
      <vt:variant>
        <vt:lpwstr/>
      </vt:variant>
      <vt:variant>
        <vt:i4>196709</vt:i4>
      </vt:variant>
      <vt:variant>
        <vt:i4>3</vt:i4>
      </vt:variant>
      <vt:variant>
        <vt:i4>0</vt:i4>
      </vt:variant>
      <vt:variant>
        <vt:i4>5</vt:i4>
      </vt:variant>
      <vt:variant>
        <vt:lpwstr>http://csa2010.fmcsa.dot.gov/about/csa_when.aspx</vt:lpwstr>
      </vt:variant>
      <vt:variant>
        <vt:lpwstr/>
      </vt:variant>
      <vt:variant>
        <vt:i4>6553642</vt:i4>
      </vt:variant>
      <vt:variant>
        <vt:i4>0</vt:i4>
      </vt:variant>
      <vt:variant>
        <vt:i4>0</vt:i4>
      </vt:variant>
      <vt:variant>
        <vt:i4>5</vt:i4>
      </vt:variant>
      <vt:variant>
        <vt:lpwstr>http://www.fmcsa.dot.gov/about/other/faq/faqs.aspx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Gill</dc:creator>
  <cp:lastModifiedBy>Oxley, Cassandra CTR (VOLPE)</cp:lastModifiedBy>
  <cp:revision>2</cp:revision>
  <cp:lastPrinted>2010-09-22T16:40:00Z</cp:lastPrinted>
  <dcterms:created xsi:type="dcterms:W3CDTF">2016-03-25T19:08:00Z</dcterms:created>
  <dcterms:modified xsi:type="dcterms:W3CDTF">2016-03-25T19:08:00Z</dcterms:modified>
</cp:coreProperties>
</file>